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06"/>
        </w:tabs>
        <w:jc w:val="center"/>
        <w:rPr>
          <w:b w:val="0"/>
          <w:bCs w:val="0"/>
          <w:lang w:eastAsia="zh-CN"/>
        </w:rPr>
      </w:pPr>
      <w:r>
        <w:rPr>
          <w:lang w:eastAsia="zh-CN"/>
        </w:rPr>
        <w:t>用户需求书</w:t>
      </w:r>
    </w:p>
    <w:p>
      <w:pPr>
        <w:pStyle w:val="7"/>
        <w:spacing w:before="193" w:line="355" w:lineRule="auto"/>
        <w:ind w:left="561" w:hanging="420"/>
        <w:rPr>
          <w:lang w:eastAsia="zh-CN"/>
        </w:rPr>
      </w:pPr>
      <w:r>
        <w:rPr>
          <w:lang w:eastAsia="zh-CN"/>
        </w:rPr>
        <w:t xml:space="preserve">“★”、“▲”号条款 </w:t>
      </w:r>
      <w:r>
        <w:rPr>
          <w:spacing w:val="-1"/>
          <w:lang w:eastAsia="zh-CN"/>
        </w:rPr>
        <w:t>标注有“★”号的条款必须实质性响应，负偏离（不满足要求）将导致投标无效，如无特</w:t>
      </w:r>
      <w:r>
        <w:rPr>
          <w:lang w:eastAsia="zh-CN"/>
        </w:rPr>
        <w:t xml:space="preserve">别说明，要求提交承诺（格式自定）作为响应材料。 </w:t>
      </w:r>
      <w:r>
        <w:rPr>
          <w:spacing w:val="-1"/>
          <w:lang w:eastAsia="zh-CN"/>
        </w:rPr>
        <w:t>带“▲”条款是重要技术或商务条款，负偏离可能会严重扣分。如无特别说明，要求提交</w:t>
      </w:r>
      <w:r>
        <w:rPr>
          <w:lang w:eastAsia="zh-CN"/>
        </w:rPr>
        <w:t>承诺（格式自定）作为响应材料。</w:t>
      </w:r>
    </w:p>
    <w:p>
      <w:pPr>
        <w:pStyle w:val="7"/>
        <w:spacing w:line="355" w:lineRule="auto"/>
        <w:ind w:right="134" w:firstLine="419"/>
        <w:jc w:val="both"/>
        <w:rPr>
          <w:lang w:eastAsia="zh-CN"/>
        </w:rPr>
      </w:pPr>
      <w:r>
        <w:rPr>
          <w:spacing w:val="-1"/>
          <w:lang w:eastAsia="zh-CN"/>
        </w:rPr>
        <w:t>★投标人须承诺本项目使用到的所有软件，均拥有合法使用权，如发生任何软件产权、使</w:t>
      </w:r>
      <w:r>
        <w:rPr>
          <w:lang w:eastAsia="zh-CN"/>
        </w:rPr>
        <w:t xml:space="preserve"> 用纠纷等问题，由投标人一方独立承担相关责任。</w:t>
      </w:r>
    </w:p>
    <w:p>
      <w:pPr>
        <w:pStyle w:val="7"/>
        <w:spacing w:before="32" w:line="357" w:lineRule="auto"/>
        <w:ind w:right="131" w:firstLine="419"/>
        <w:jc w:val="both"/>
        <w:rPr>
          <w:lang w:eastAsia="zh-CN"/>
        </w:rPr>
      </w:pPr>
      <w:r>
        <w:rPr>
          <w:spacing w:val="-4"/>
          <w:lang w:eastAsia="zh-CN"/>
        </w:rPr>
        <w:t>★如投标人所提供的产品涉及：针式打印机</w:t>
      </w:r>
      <w:r>
        <w:rPr>
          <w:rFonts w:cs="宋体"/>
          <w:spacing w:val="-4"/>
          <w:lang w:eastAsia="zh-CN"/>
        </w:rPr>
        <w:t>,</w:t>
      </w:r>
      <w:r>
        <w:rPr>
          <w:spacing w:val="-4"/>
          <w:lang w:eastAsia="zh-CN"/>
        </w:rPr>
        <w:t>须提供国家确定的认证机构出具的、处于有效</w:t>
      </w:r>
      <w:r>
        <w:rPr>
          <w:lang w:eastAsia="zh-CN"/>
        </w:rPr>
        <w:t xml:space="preserve"> 期之内的节能产品认证证书复印件。</w:t>
      </w:r>
      <w:bookmarkStart w:id="0" w:name="_GoBack"/>
      <w:bookmarkEnd w:id="0"/>
    </w:p>
    <w:p>
      <w:pPr>
        <w:pStyle w:val="7"/>
        <w:spacing w:before="31" w:line="355" w:lineRule="auto"/>
        <w:ind w:right="131" w:firstLine="419"/>
        <w:jc w:val="both"/>
        <w:rPr>
          <w:lang w:eastAsia="zh-CN"/>
        </w:rPr>
      </w:pPr>
      <w:r>
        <w:rPr>
          <w:spacing w:val="-1"/>
          <w:lang w:eastAsia="zh-CN"/>
        </w:rPr>
        <w:t>★投标人须承诺本项目所投设备均符合国家相关法律法规要求，如所投设备属于国家强制</w:t>
      </w:r>
      <w:r>
        <w:rPr>
          <w:lang w:eastAsia="zh-CN"/>
        </w:rPr>
        <w:t xml:space="preserve"> 性标准的产品并取得销售许可或入网许可（如</w:t>
      </w:r>
      <w:r>
        <w:rPr>
          <w:spacing w:val="16"/>
          <w:lang w:eastAsia="zh-CN"/>
        </w:rPr>
        <w:t xml:space="preserve"> </w:t>
      </w:r>
      <w:r>
        <w:rPr>
          <w:rFonts w:cs="宋体"/>
          <w:lang w:eastAsia="zh-CN"/>
        </w:rPr>
        <w:t>CCC</w:t>
      </w:r>
      <w:r>
        <w:rPr>
          <w:lang w:eastAsia="zh-CN"/>
        </w:rPr>
        <w:t>、销售许可证、入网许可证等），供货时提</w:t>
      </w:r>
      <w:r>
        <w:rPr>
          <w:spacing w:val="-103"/>
          <w:lang w:eastAsia="zh-CN"/>
        </w:rPr>
        <w:t xml:space="preserve"> </w:t>
      </w:r>
      <w:r>
        <w:rPr>
          <w:lang w:eastAsia="zh-CN"/>
        </w:rPr>
        <w:t>供相关证明。投标时提供承诺（格式自定）。</w:t>
      </w:r>
    </w:p>
    <w:p>
      <w:pPr>
        <w:pStyle w:val="7"/>
        <w:numPr>
          <w:ilvl w:val="0"/>
          <w:numId w:val="1"/>
        </w:numPr>
        <w:tabs>
          <w:tab w:val="left" w:pos="981"/>
        </w:tabs>
        <w:spacing w:before="28" w:line="338" w:lineRule="auto"/>
        <w:ind w:left="561" w:right="143" w:hanging="420"/>
        <w:rPr>
          <w:lang w:eastAsia="zh-CN"/>
        </w:rPr>
      </w:pPr>
      <w:r>
        <w:rPr>
          <w:lang w:eastAsia="zh-CN"/>
        </w:rPr>
        <w:t>建设背景和目标</w:t>
      </w:r>
      <w:r>
        <w:rPr>
          <w:spacing w:val="-103"/>
          <w:lang w:eastAsia="zh-CN"/>
        </w:rPr>
        <w:t xml:space="preserve"> </w:t>
      </w:r>
      <w:r>
        <w:rPr>
          <w:spacing w:val="-1"/>
          <w:lang w:eastAsia="zh-CN"/>
        </w:rPr>
        <w:t>根据广东省卫生健康委、广东省药品监管局、广东省政务服务数据管</w:t>
      </w:r>
    </w:p>
    <w:p>
      <w:pPr>
        <w:pStyle w:val="7"/>
        <w:numPr>
          <w:ilvl w:val="0"/>
          <w:numId w:val="0"/>
        </w:numPr>
        <w:tabs>
          <w:tab w:val="left" w:pos="981"/>
        </w:tabs>
        <w:spacing w:before="28" w:line="338" w:lineRule="auto"/>
        <w:ind w:left="141" w:leftChars="0" w:right="143" w:rightChars="0"/>
        <w:rPr>
          <w:lang w:eastAsia="zh-CN"/>
        </w:rPr>
      </w:pPr>
      <w:r>
        <w:rPr>
          <w:spacing w:val="-1"/>
          <w:lang w:eastAsia="zh-CN"/>
        </w:rPr>
        <w:t>理局关于印发广东省进一步加强疫苗接种管理的行动方案的通知要求，贯彻《中华人民共和国疫苗管理法》以及中</w:t>
      </w:r>
      <w:r>
        <w:rPr>
          <w:spacing w:val="-45"/>
          <w:lang w:eastAsia="zh-CN"/>
        </w:rPr>
        <w:t xml:space="preserve"> </w:t>
      </w:r>
      <w:r>
        <w:rPr>
          <w:spacing w:val="-3"/>
          <w:lang w:eastAsia="zh-CN"/>
        </w:rPr>
        <w:t>共中央办公厅、国务院办公厅《关于改革和完善疫苗管理体制的意见》精神，</w:t>
      </w:r>
      <w:r>
        <w:rPr>
          <w:rFonts w:cs="宋体"/>
          <w:spacing w:val="-3"/>
          <w:lang w:eastAsia="zh-CN"/>
        </w:rPr>
        <w:t xml:space="preserve">2019 </w:t>
      </w:r>
      <w:r>
        <w:rPr>
          <w:lang w:eastAsia="zh-CN"/>
        </w:rPr>
        <w:t>年广东省结</w:t>
      </w:r>
      <w:r>
        <w:rPr>
          <w:spacing w:val="-86"/>
          <w:lang w:eastAsia="zh-CN"/>
        </w:rPr>
        <w:t xml:space="preserve"> </w:t>
      </w:r>
      <w:r>
        <w:rPr>
          <w:spacing w:val="-1"/>
          <w:lang w:eastAsia="zh-CN"/>
        </w:rPr>
        <w:t>合“数字政府”建设，依托广东省全民健康信息综合管理平台，启动了广东省疫苗流通和接种</w:t>
      </w:r>
      <w:r>
        <w:rPr>
          <w:spacing w:val="-45"/>
          <w:lang w:eastAsia="zh-CN"/>
        </w:rPr>
        <w:t xml:space="preserve"> </w:t>
      </w:r>
      <w:r>
        <w:rPr>
          <w:spacing w:val="-5"/>
          <w:lang w:eastAsia="zh-CN"/>
        </w:rPr>
        <w:t>管理信息系统建设（以下简称省级系统）工作，到</w:t>
      </w:r>
      <w:r>
        <w:rPr>
          <w:spacing w:val="-42"/>
          <w:lang w:eastAsia="zh-CN"/>
        </w:rPr>
        <w:t xml:space="preserve"> </w:t>
      </w:r>
      <w:r>
        <w:rPr>
          <w:rFonts w:cs="宋体"/>
          <w:lang w:eastAsia="zh-CN"/>
        </w:rPr>
        <w:t>2020</w:t>
      </w:r>
      <w:r>
        <w:rPr>
          <w:rFonts w:cs="宋体"/>
          <w:spacing w:val="-39"/>
          <w:lang w:eastAsia="zh-CN"/>
        </w:rPr>
        <w:t xml:space="preserve"> </w:t>
      </w:r>
      <w:r>
        <w:rPr>
          <w:lang w:eastAsia="zh-CN"/>
        </w:rPr>
        <w:t>年</w:t>
      </w:r>
      <w:r>
        <w:rPr>
          <w:spacing w:val="-42"/>
          <w:lang w:eastAsia="zh-CN"/>
        </w:rPr>
        <w:t xml:space="preserve"> </w:t>
      </w:r>
      <w:r>
        <w:rPr>
          <w:rFonts w:cs="宋体"/>
          <w:lang w:eastAsia="zh-CN"/>
        </w:rPr>
        <w:t>5</w:t>
      </w:r>
      <w:r>
        <w:rPr>
          <w:rFonts w:cs="宋体"/>
          <w:spacing w:val="-39"/>
          <w:lang w:eastAsia="zh-CN"/>
        </w:rPr>
        <w:t xml:space="preserve"> </w:t>
      </w:r>
      <w:r>
        <w:rPr>
          <w:spacing w:val="-3"/>
          <w:lang w:eastAsia="zh-CN"/>
        </w:rPr>
        <w:t>月已经上线，省级系统以疫苗和接</w:t>
      </w:r>
      <w:r>
        <w:rPr>
          <w:spacing w:val="-97"/>
          <w:lang w:eastAsia="zh-CN"/>
        </w:rPr>
        <w:t xml:space="preserve"> </w:t>
      </w:r>
      <w:r>
        <w:rPr>
          <w:spacing w:val="-1"/>
          <w:lang w:eastAsia="zh-CN"/>
        </w:rPr>
        <w:t>种对象为基础信息单元，实现疫苗最小包装从进入疾控部门到完成接种全程追溯信息采集、监</w:t>
      </w:r>
      <w:r>
        <w:rPr>
          <w:spacing w:val="-45"/>
          <w:lang w:eastAsia="zh-CN"/>
        </w:rPr>
        <w:t xml:space="preserve"> </w:t>
      </w:r>
      <w:r>
        <w:rPr>
          <w:lang w:eastAsia="zh-CN"/>
        </w:rPr>
        <w:t>控、统计和分析，实现接种对象接种信息智能化采集和全程监测管理。</w:t>
      </w:r>
    </w:p>
    <w:p>
      <w:pPr>
        <w:pStyle w:val="7"/>
        <w:spacing w:before="30" w:line="357" w:lineRule="auto"/>
        <w:ind w:right="131" w:firstLine="419"/>
        <w:jc w:val="both"/>
        <w:rPr>
          <w:lang w:eastAsia="zh-CN"/>
        </w:rPr>
      </w:pPr>
      <w:r>
        <w:rPr>
          <w:spacing w:val="-1"/>
          <w:lang w:eastAsia="zh-CN"/>
        </w:rPr>
        <w:t>本次项目是在已经上线的省级系统基础上，按照广东省预防接种单位建设标准，大力推进</w:t>
      </w:r>
      <w:r>
        <w:rPr>
          <w:lang w:eastAsia="zh-CN"/>
        </w:rPr>
        <w:t xml:space="preserve"> </w:t>
      </w:r>
      <w:r>
        <w:rPr>
          <w:spacing w:val="-1"/>
          <w:lang w:eastAsia="zh-CN"/>
        </w:rPr>
        <w:t>数字化接种门诊建设，加快配备相关的设施设备，依托数字化接种门诊系统、冷链全程跟踪和</w:t>
      </w:r>
      <w:r>
        <w:rPr>
          <w:spacing w:val="-45"/>
          <w:lang w:eastAsia="zh-CN"/>
        </w:rPr>
        <w:t xml:space="preserve"> </w:t>
      </w:r>
      <w:r>
        <w:rPr>
          <w:spacing w:val="-1"/>
          <w:lang w:eastAsia="zh-CN"/>
        </w:rPr>
        <w:t>监控等信息化技术，进一步规范疫苗接种工作流程，实现全省各类预防接种门诊标准化建设和</w:t>
      </w:r>
      <w:r>
        <w:rPr>
          <w:spacing w:val="-45"/>
          <w:lang w:eastAsia="zh-CN"/>
        </w:rPr>
        <w:t xml:space="preserve"> </w:t>
      </w:r>
      <w:r>
        <w:rPr>
          <w:spacing w:val="-1"/>
          <w:lang w:eastAsia="zh-CN"/>
        </w:rPr>
        <w:t>数字化管理，实现预防接种全流程的优质管理，有效规避不规范操作的预防接种责任风险，提</w:t>
      </w:r>
      <w:r>
        <w:rPr>
          <w:spacing w:val="-45"/>
          <w:lang w:eastAsia="zh-CN"/>
        </w:rPr>
        <w:t xml:space="preserve"> </w:t>
      </w:r>
      <w:r>
        <w:rPr>
          <w:lang w:eastAsia="zh-CN"/>
        </w:rPr>
        <w:t>高预防接种服务质量和安全水平。</w:t>
      </w:r>
    </w:p>
    <w:p>
      <w:pPr>
        <w:pStyle w:val="7"/>
        <w:tabs>
          <w:tab w:val="left" w:pos="981"/>
        </w:tabs>
        <w:spacing w:before="24" w:line="340" w:lineRule="auto"/>
        <w:ind w:left="561" w:right="143" w:hanging="420"/>
        <w:rPr>
          <w:lang w:eastAsia="zh-CN"/>
        </w:rPr>
      </w:pPr>
      <w:r>
        <w:rPr>
          <w:sz w:val="24"/>
          <w:szCs w:val="24"/>
          <w:lang w:eastAsia="zh-CN"/>
        </w:rPr>
        <w:t>二、</w:t>
      </w:r>
      <w:r>
        <w:rPr>
          <w:sz w:val="24"/>
          <w:szCs w:val="24"/>
          <w:lang w:eastAsia="zh-CN"/>
        </w:rPr>
        <w:tab/>
      </w:r>
      <w:r>
        <w:rPr>
          <w:lang w:eastAsia="zh-CN"/>
        </w:rPr>
        <w:t xml:space="preserve">广东省疫苗流通和接种管理信息系统（省级系统）简介 </w:t>
      </w:r>
    </w:p>
    <w:p>
      <w:pPr>
        <w:pStyle w:val="7"/>
        <w:tabs>
          <w:tab w:val="left" w:pos="981"/>
        </w:tabs>
        <w:spacing w:before="24" w:line="340" w:lineRule="auto"/>
        <w:ind w:left="561" w:right="143" w:hanging="420"/>
        <w:rPr>
          <w:lang w:eastAsia="zh-CN"/>
        </w:rPr>
      </w:pPr>
      <w:r>
        <w:rPr>
          <w:spacing w:val="-1"/>
          <w:lang w:eastAsia="zh-CN"/>
        </w:rPr>
        <w:t>广东省疫苗流通和接种管理信息系统是按照国家、广东省有关疫苗管理信息建设的规定、</w:t>
      </w:r>
    </w:p>
    <w:p>
      <w:pPr>
        <w:pStyle w:val="7"/>
        <w:spacing w:before="45" w:line="355" w:lineRule="auto"/>
        <w:ind w:left="0" w:right="130"/>
        <w:jc w:val="both"/>
        <w:rPr>
          <w:lang w:eastAsia="zh-CN"/>
        </w:rPr>
      </w:pPr>
      <w:r>
        <w:rPr>
          <w:spacing w:val="-1"/>
          <w:lang w:eastAsia="zh-CN"/>
        </w:rPr>
        <w:t>规范、标准的要求，依托广东省全民健康信息综合管理平台，以省级集中部署、省统一建设，</w:t>
      </w:r>
      <w:r>
        <w:rPr>
          <w:spacing w:val="-45"/>
          <w:lang w:eastAsia="zh-CN"/>
        </w:rPr>
        <w:t xml:space="preserve"> </w:t>
      </w:r>
      <w:r>
        <w:rPr>
          <w:spacing w:val="-4"/>
          <w:lang w:eastAsia="zh-CN"/>
        </w:rPr>
        <w:t>省、市、县、乡镇</w:t>
      </w:r>
      <w:r>
        <w:rPr>
          <w:rFonts w:cs="宋体"/>
          <w:spacing w:val="-4"/>
          <w:lang w:eastAsia="zh-CN"/>
        </w:rPr>
        <w:t>/</w:t>
      </w:r>
      <w:r>
        <w:rPr>
          <w:spacing w:val="-4"/>
          <w:lang w:eastAsia="zh-CN"/>
        </w:rPr>
        <w:t>社区四级使用管理，覆盖全体预防接种单位使用的建设模式，建设全省统一</w:t>
      </w:r>
      <w:r>
        <w:rPr>
          <w:spacing w:val="-34"/>
          <w:lang w:eastAsia="zh-CN"/>
        </w:rPr>
        <w:t xml:space="preserve"> </w:t>
      </w:r>
      <w:r>
        <w:rPr>
          <w:spacing w:val="-4"/>
          <w:lang w:eastAsia="zh-CN"/>
        </w:rPr>
        <w:t>的疫苗流通和接种管理信息系统。通过分阶段集约化系统建设，最终建成省</w:t>
      </w:r>
      <w:r>
        <w:rPr>
          <w:rFonts w:cs="宋体"/>
          <w:spacing w:val="-4"/>
          <w:lang w:eastAsia="zh-CN"/>
        </w:rPr>
        <w:t>-</w:t>
      </w:r>
      <w:r>
        <w:rPr>
          <w:spacing w:val="-4"/>
          <w:lang w:eastAsia="zh-CN"/>
        </w:rPr>
        <w:t>接种门诊纵向到底</w:t>
      </w:r>
    </w:p>
    <w:p>
      <w:pPr>
        <w:pStyle w:val="7"/>
        <w:spacing w:before="34" w:line="355" w:lineRule="auto"/>
        <w:ind w:right="131"/>
        <w:jc w:val="both"/>
        <w:rPr>
          <w:lang w:eastAsia="zh-CN"/>
        </w:rPr>
      </w:pPr>
      <w:r>
        <w:rPr>
          <w:spacing w:val="-4"/>
          <w:lang w:eastAsia="zh-CN"/>
        </w:rPr>
        <w:t>（省</w:t>
      </w:r>
      <w:r>
        <w:rPr>
          <w:rFonts w:cs="宋体"/>
          <w:spacing w:val="-4"/>
          <w:lang w:eastAsia="zh-CN"/>
        </w:rPr>
        <w:t>-</w:t>
      </w:r>
      <w:r>
        <w:rPr>
          <w:spacing w:val="-4"/>
          <w:lang w:eastAsia="zh-CN"/>
        </w:rPr>
        <w:t>市</w:t>
      </w:r>
      <w:r>
        <w:rPr>
          <w:rFonts w:cs="宋体"/>
          <w:spacing w:val="-4"/>
          <w:lang w:eastAsia="zh-CN"/>
        </w:rPr>
        <w:t>-</w:t>
      </w:r>
      <w:r>
        <w:rPr>
          <w:spacing w:val="-4"/>
          <w:lang w:eastAsia="zh-CN"/>
        </w:rPr>
        <w:t>县</w:t>
      </w:r>
      <w:r>
        <w:rPr>
          <w:rFonts w:cs="宋体"/>
          <w:spacing w:val="-4"/>
          <w:lang w:eastAsia="zh-CN"/>
        </w:rPr>
        <w:t>-</w:t>
      </w:r>
      <w:r>
        <w:rPr>
          <w:spacing w:val="-4"/>
          <w:lang w:eastAsia="zh-CN"/>
        </w:rPr>
        <w:t>接种门诊分级管理），疫苗追溯管理、预防接种信息管理、冷链管理、数字化预防</w:t>
      </w:r>
      <w:r>
        <w:rPr>
          <w:spacing w:val="-32"/>
          <w:lang w:eastAsia="zh-CN"/>
        </w:rPr>
        <w:t xml:space="preserve"> </w:t>
      </w:r>
      <w:r>
        <w:rPr>
          <w:spacing w:val="-1"/>
          <w:lang w:eastAsia="zh-CN"/>
        </w:rPr>
        <w:t>接种门诊等业务功能横向到边全覆盖的信息系统，实现“受种者、疫苗、接种服务”信息统一</w:t>
      </w:r>
      <w:r>
        <w:rPr>
          <w:spacing w:val="-45"/>
          <w:lang w:eastAsia="zh-CN"/>
        </w:rPr>
        <w:t xml:space="preserve"> </w:t>
      </w:r>
      <w:r>
        <w:rPr>
          <w:spacing w:val="-1"/>
          <w:lang w:eastAsia="zh-CN"/>
        </w:rPr>
        <w:t>对应、数据实时共享、功能全面覆盖、信息防护安全，提升疫苗全程监管追溯能力、预防接种</w:t>
      </w:r>
      <w:r>
        <w:rPr>
          <w:spacing w:val="-45"/>
          <w:lang w:eastAsia="zh-CN"/>
        </w:rPr>
        <w:t xml:space="preserve"> </w:t>
      </w:r>
      <w:r>
        <w:rPr>
          <w:spacing w:val="-1"/>
          <w:lang w:eastAsia="zh-CN"/>
        </w:rPr>
        <w:t>服务能力和服务水平。系统以疫苗和接种对象为基础信息单元，实现疫苗最小包装从进入疾控</w:t>
      </w:r>
    </w:p>
    <w:p>
      <w:pPr>
        <w:spacing w:line="355" w:lineRule="auto"/>
        <w:jc w:val="both"/>
        <w:rPr>
          <w:lang w:eastAsia="zh-CN"/>
        </w:rPr>
        <w:sectPr>
          <w:headerReference r:id="rId3" w:type="default"/>
          <w:footerReference r:id="rId4" w:type="default"/>
          <w:pgSz w:w="11920" w:h="16850"/>
          <w:pgMar w:top="960" w:right="1540" w:bottom="1080" w:left="1460" w:header="726" w:footer="881" w:gutter="0"/>
          <w:cols w:space="720" w:num="1"/>
        </w:sectPr>
      </w:pPr>
    </w:p>
    <w:p>
      <w:pPr>
        <w:pStyle w:val="7"/>
        <w:spacing w:before="76" w:line="355" w:lineRule="auto"/>
        <w:ind w:right="213"/>
        <w:rPr>
          <w:lang w:eastAsia="zh-CN"/>
        </w:rPr>
      </w:pPr>
      <w:r>
        <w:rPr>
          <w:spacing w:val="-1"/>
          <w:lang w:eastAsia="zh-CN"/>
        </w:rPr>
        <w:t>部门到完成接种全程追溯信息采集、监控、统计和分析，实现接种对象接种信息智能化采集和</w:t>
      </w:r>
      <w:r>
        <w:rPr>
          <w:spacing w:val="-45"/>
          <w:lang w:eastAsia="zh-CN"/>
        </w:rPr>
        <w:t xml:space="preserve"> </w:t>
      </w:r>
      <w:r>
        <w:rPr>
          <w:lang w:eastAsia="zh-CN"/>
        </w:rPr>
        <w:t>全程监测管理。省级系统部署在广东省电子政务云平台上。</w:t>
      </w:r>
    </w:p>
    <w:p>
      <w:pPr>
        <w:pStyle w:val="7"/>
        <w:spacing w:before="32" w:line="357" w:lineRule="auto"/>
        <w:ind w:right="105" w:firstLine="419"/>
        <w:rPr>
          <w:lang w:eastAsia="zh-CN"/>
        </w:rPr>
      </w:pPr>
      <w:r>
        <w:rPr>
          <w:spacing w:val="-4"/>
          <w:lang w:eastAsia="zh-CN"/>
        </w:rPr>
        <w:t>为保证全省软件的统一性和数据的安全性，数字化门诊软件采用全省统一发放的集成软件，</w:t>
      </w:r>
      <w:r>
        <w:rPr>
          <w:lang w:eastAsia="zh-CN"/>
        </w:rPr>
        <w:t xml:space="preserve"> </w:t>
      </w:r>
      <w:r>
        <w:rPr>
          <w:spacing w:val="-4"/>
          <w:lang w:eastAsia="zh-CN"/>
        </w:rPr>
        <w:t>安装到接种门诊，在本项目中实现与相关硬件设备的对接，使得省级系统统一提供的</w:t>
      </w:r>
      <w:r>
        <w:rPr>
          <w:spacing w:val="-40"/>
          <w:lang w:eastAsia="zh-CN"/>
        </w:rPr>
        <w:t xml:space="preserve"> </w:t>
      </w:r>
      <w:r>
        <w:rPr>
          <w:rFonts w:cs="宋体"/>
          <w:lang w:eastAsia="zh-CN"/>
        </w:rPr>
        <w:t>BS</w:t>
      </w:r>
      <w:r>
        <w:rPr>
          <w:rFonts w:cs="宋体"/>
          <w:spacing w:val="-41"/>
          <w:lang w:eastAsia="zh-CN"/>
        </w:rPr>
        <w:t xml:space="preserve"> </w:t>
      </w:r>
      <w:r>
        <w:rPr>
          <w:lang w:eastAsia="zh-CN"/>
        </w:rPr>
        <w:t>软件与</w:t>
      </w:r>
      <w:r>
        <w:rPr>
          <w:spacing w:val="-75"/>
          <w:lang w:eastAsia="zh-CN"/>
        </w:rPr>
        <w:t xml:space="preserve"> </w:t>
      </w:r>
      <w:r>
        <w:rPr>
          <w:lang w:eastAsia="zh-CN"/>
        </w:rPr>
        <w:t>设备集成到一起。系统需通过省级系统</w:t>
      </w:r>
      <w:r>
        <w:rPr>
          <w:spacing w:val="-45"/>
          <w:lang w:eastAsia="zh-CN"/>
        </w:rPr>
        <w:t xml:space="preserve"> </w:t>
      </w:r>
      <w:r>
        <w:rPr>
          <w:rFonts w:cs="宋体"/>
          <w:lang w:eastAsia="zh-CN"/>
        </w:rPr>
        <w:t>VPN</w:t>
      </w:r>
      <w:r>
        <w:rPr>
          <w:rFonts w:cs="宋体"/>
          <w:spacing w:val="-45"/>
          <w:lang w:eastAsia="zh-CN"/>
        </w:rPr>
        <w:t xml:space="preserve"> </w:t>
      </w:r>
      <w:r>
        <w:rPr>
          <w:lang w:eastAsia="zh-CN"/>
        </w:rPr>
        <w:t>接入访问，本次配套的配套的设备和冷藏箱都需要 安装数字证书，数据传输过程需要采用国密算法进行加密。在责任分工上省级系统提供网络预</w:t>
      </w:r>
      <w:r>
        <w:rPr>
          <w:spacing w:val="-86"/>
          <w:lang w:eastAsia="zh-CN"/>
        </w:rPr>
        <w:t xml:space="preserve"> </w:t>
      </w:r>
      <w:r>
        <w:rPr>
          <w:lang w:eastAsia="zh-CN"/>
        </w:rPr>
        <w:t>约、号源服务、居民登记、排队服务、扫码接种、留观管理、疫苗核验等服务，数字化门诊系</w:t>
      </w:r>
      <w:r>
        <w:rPr>
          <w:spacing w:val="-86"/>
          <w:lang w:eastAsia="zh-CN"/>
        </w:rPr>
        <w:t xml:space="preserve"> </w:t>
      </w:r>
      <w:r>
        <w:rPr>
          <w:lang w:eastAsia="zh-CN"/>
        </w:rPr>
        <w:t>统主要实现本地硬件设备支撑、现场叫号、窗口显示、语音提醒等流程引导功能。同时省级系</w:t>
      </w:r>
      <w:r>
        <w:rPr>
          <w:spacing w:val="-86"/>
          <w:lang w:eastAsia="zh-CN"/>
        </w:rPr>
        <w:t xml:space="preserve"> </w:t>
      </w:r>
      <w:r>
        <w:rPr>
          <w:lang w:eastAsia="zh-CN"/>
        </w:rPr>
        <w:t>统可以实时监控到每个门诊、每台设备的运行情况，可以远程实现软件的自动升级更新。。</w:t>
      </w:r>
    </w:p>
    <w:p>
      <w:pPr>
        <w:pStyle w:val="7"/>
        <w:tabs>
          <w:tab w:val="left" w:pos="981"/>
        </w:tabs>
        <w:spacing w:before="24" w:line="340" w:lineRule="auto"/>
        <w:ind w:left="561" w:right="5694" w:hanging="420"/>
        <w:rPr>
          <w:lang w:eastAsia="zh-CN"/>
        </w:rPr>
      </w:pPr>
      <w:r>
        <w:rPr>
          <w:sz w:val="24"/>
          <w:szCs w:val="24"/>
          <w:lang w:eastAsia="zh-CN"/>
        </w:rPr>
        <w:t>三、</w:t>
      </w:r>
      <w:r>
        <w:rPr>
          <w:sz w:val="24"/>
          <w:szCs w:val="24"/>
          <w:lang w:eastAsia="zh-CN"/>
        </w:rPr>
        <w:tab/>
      </w:r>
      <w:r>
        <w:rPr>
          <w:lang w:eastAsia="zh-CN"/>
        </w:rPr>
        <w:t xml:space="preserve">建设内容 </w:t>
      </w:r>
    </w:p>
    <w:p>
      <w:pPr>
        <w:pStyle w:val="7"/>
        <w:tabs>
          <w:tab w:val="left" w:pos="981"/>
        </w:tabs>
        <w:spacing w:before="24" w:line="340" w:lineRule="auto"/>
        <w:ind w:left="561" w:right="5694" w:hanging="420"/>
        <w:rPr>
          <w:lang w:eastAsia="zh-CN"/>
        </w:rPr>
      </w:pPr>
      <w:r>
        <w:rPr>
          <w:spacing w:val="-2"/>
          <w:lang w:eastAsia="zh-CN"/>
        </w:rPr>
        <w:t>本项目的具体建设内容如下：</w:t>
      </w:r>
    </w:p>
    <w:p>
      <w:pPr>
        <w:pStyle w:val="7"/>
        <w:spacing w:before="45" w:line="357" w:lineRule="auto"/>
        <w:ind w:right="115" w:firstLine="419"/>
        <w:rPr>
          <w:lang w:eastAsia="zh-CN"/>
        </w:rPr>
      </w:pPr>
      <w:r>
        <w:rPr>
          <w:rFonts w:cs="宋体"/>
          <w:spacing w:val="-4"/>
          <w:lang w:eastAsia="zh-CN"/>
        </w:rPr>
        <w:t>1</w:t>
      </w:r>
      <w:r>
        <w:rPr>
          <w:spacing w:val="-4"/>
          <w:lang w:eastAsia="zh-CN"/>
        </w:rPr>
        <w:t>、数字化预防接种门诊管理系统，是将计算机、通讯、多媒体、互联网、物联网等信息技</w:t>
      </w:r>
      <w:r>
        <w:rPr>
          <w:lang w:eastAsia="zh-CN"/>
        </w:rPr>
        <w:t xml:space="preserve"> 术应用于预防接种的预约、健康询问、登记、候诊、接种、留观等各环节的信息系统，可实现</w:t>
      </w:r>
      <w:r>
        <w:rPr>
          <w:spacing w:val="-86"/>
          <w:lang w:eastAsia="zh-CN"/>
        </w:rPr>
        <w:t xml:space="preserve"> </w:t>
      </w:r>
      <w:r>
        <w:rPr>
          <w:spacing w:val="-4"/>
          <w:lang w:eastAsia="zh-CN"/>
        </w:rPr>
        <w:t>预防接种全过程信息管理和质量控制，体现人性化服务，确保预防接种工作高效、便捷、安全、</w:t>
      </w:r>
      <w:r>
        <w:rPr>
          <w:spacing w:val="-29"/>
          <w:lang w:eastAsia="zh-CN"/>
        </w:rPr>
        <w:t xml:space="preserve"> </w:t>
      </w:r>
      <w:r>
        <w:rPr>
          <w:lang w:eastAsia="zh-CN"/>
        </w:rPr>
        <w:t>规范以及能准确、实时记录预防接种服务过程中各类信息或数据。其主要的配套设备包括综合</w:t>
      </w:r>
      <w:r>
        <w:rPr>
          <w:spacing w:val="-86"/>
          <w:lang w:eastAsia="zh-CN"/>
        </w:rPr>
        <w:t xml:space="preserve"> </w:t>
      </w:r>
      <w:r>
        <w:rPr>
          <w:lang w:eastAsia="zh-CN"/>
        </w:rPr>
        <w:t>显示屏、窗口显示屏、留观显示屏、排队一体机、疫苗知情同意书电子签名终端、疫苗接种核</w:t>
      </w:r>
      <w:r>
        <w:rPr>
          <w:spacing w:val="-86"/>
          <w:lang w:eastAsia="zh-CN"/>
        </w:rPr>
        <w:t xml:space="preserve"> </w:t>
      </w:r>
      <w:r>
        <w:rPr>
          <w:lang w:eastAsia="zh-CN"/>
        </w:rPr>
        <w:t>验终端。</w:t>
      </w:r>
    </w:p>
    <w:p>
      <w:pPr>
        <w:pStyle w:val="7"/>
        <w:spacing w:before="30" w:line="357" w:lineRule="auto"/>
        <w:ind w:right="115" w:firstLine="419"/>
        <w:rPr>
          <w:lang w:eastAsia="zh-CN"/>
        </w:rPr>
      </w:pPr>
      <w:r>
        <w:rPr>
          <w:rFonts w:cs="宋体"/>
          <w:spacing w:val="-2"/>
          <w:lang w:eastAsia="zh-CN"/>
        </w:rPr>
        <w:t>2</w:t>
      </w:r>
      <w:r>
        <w:rPr>
          <w:spacing w:val="-2"/>
          <w:lang w:eastAsia="zh-CN"/>
        </w:rPr>
        <w:t>、医用冷藏箱（智能医用冰箱），通过物联网、云平台、移动互联等技术实现实时监控、</w:t>
      </w:r>
      <w:r>
        <w:rPr>
          <w:lang w:eastAsia="zh-CN"/>
        </w:rPr>
        <w:t xml:space="preserve"> 智能预警、全程溯源的医用冰箱，且具有不同疫苗的储存分隔区，可通过扫码自动弹出所需疫</w:t>
      </w:r>
      <w:r>
        <w:rPr>
          <w:spacing w:val="-86"/>
          <w:lang w:eastAsia="zh-CN"/>
        </w:rPr>
        <w:t xml:space="preserve"> </w:t>
      </w:r>
      <w:r>
        <w:rPr>
          <w:lang w:eastAsia="zh-CN"/>
        </w:rPr>
        <w:t>苗，支持省级系统远程查看冰箱运行状态，支持远程锁定冰箱或者部分抽屉。</w:t>
      </w:r>
    </w:p>
    <w:p>
      <w:pPr>
        <w:pStyle w:val="7"/>
        <w:spacing w:before="30"/>
        <w:ind w:left="561" w:right="213"/>
        <w:rPr>
          <w:lang w:eastAsia="zh-CN"/>
        </w:rPr>
      </w:pPr>
      <w:r>
        <w:rPr>
          <w:rFonts w:cs="宋体"/>
          <w:lang w:eastAsia="zh-CN"/>
        </w:rPr>
        <w:t>3</w:t>
      </w:r>
      <w:r>
        <w:rPr>
          <w:lang w:eastAsia="zh-CN"/>
        </w:rPr>
        <w:t>、网络基础设施</w:t>
      </w:r>
    </w:p>
    <w:p>
      <w:pPr>
        <w:pStyle w:val="7"/>
        <w:spacing w:line="357" w:lineRule="auto"/>
        <w:ind w:left="561" w:right="1053"/>
        <w:rPr>
          <w:lang w:eastAsia="zh-CN"/>
        </w:rPr>
      </w:pPr>
      <w:r>
        <w:rPr>
          <w:lang w:eastAsia="zh-CN"/>
        </w:rPr>
        <w:t>网络接入相关设备包括：</w:t>
      </w:r>
      <w:r>
        <w:rPr>
          <w:rFonts w:cs="宋体"/>
          <w:lang w:eastAsia="zh-CN"/>
        </w:rPr>
        <w:t>VPN</w:t>
      </w:r>
      <w:r>
        <w:rPr>
          <w:rFonts w:cs="宋体"/>
          <w:spacing w:val="-58"/>
          <w:lang w:eastAsia="zh-CN"/>
        </w:rPr>
        <w:t xml:space="preserve"> </w:t>
      </w:r>
      <w:r>
        <w:rPr>
          <w:lang w:eastAsia="zh-CN"/>
        </w:rPr>
        <w:t xml:space="preserve">网络设备、移动互联网物联网卡。 </w:t>
      </w:r>
    </w:p>
    <w:p>
      <w:pPr>
        <w:pStyle w:val="7"/>
        <w:spacing w:line="357" w:lineRule="auto"/>
        <w:ind w:left="561" w:right="1053"/>
        <w:rPr>
          <w:lang w:eastAsia="zh-CN"/>
        </w:rPr>
      </w:pPr>
      <w:r>
        <w:rPr>
          <w:rFonts w:cs="宋体"/>
          <w:lang w:eastAsia="zh-CN"/>
        </w:rPr>
        <w:t>4</w:t>
      </w:r>
      <w:r>
        <w:rPr>
          <w:lang w:eastAsia="zh-CN"/>
        </w:rPr>
        <w:t>、网络接入服务</w:t>
      </w:r>
    </w:p>
    <w:p>
      <w:pPr>
        <w:pStyle w:val="7"/>
        <w:spacing w:before="30" w:line="355" w:lineRule="auto"/>
        <w:ind w:right="211" w:firstLine="419"/>
        <w:jc w:val="both"/>
        <w:rPr>
          <w:lang w:eastAsia="zh-CN"/>
        </w:rPr>
      </w:pPr>
      <w:r>
        <w:rPr>
          <w:lang w:eastAsia="zh-CN"/>
        </w:rPr>
        <w:t>接种单位机构配备必要的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设备及无线网络物联网卡，制定接种单位接入省级系统的解 </w:t>
      </w:r>
      <w:r>
        <w:rPr>
          <w:spacing w:val="-1"/>
          <w:lang w:eastAsia="zh-CN"/>
        </w:rPr>
        <w:t>决方案并实施，对上接通省级系统，对下接入接种单位机构的内部网络，实现省级与接种单位</w:t>
      </w:r>
      <w:r>
        <w:rPr>
          <w:spacing w:val="-45"/>
          <w:lang w:eastAsia="zh-CN"/>
        </w:rPr>
        <w:t xml:space="preserve"> </w:t>
      </w:r>
      <w:r>
        <w:rPr>
          <w:lang w:eastAsia="zh-CN"/>
        </w:rPr>
        <w:t>无缝对接的免疫接种应用。</w:t>
      </w:r>
    </w:p>
    <w:p>
      <w:pPr>
        <w:pStyle w:val="7"/>
        <w:numPr>
          <w:ilvl w:val="0"/>
          <w:numId w:val="2"/>
        </w:numPr>
        <w:spacing w:before="32" w:line="360" w:lineRule="auto"/>
        <w:ind w:left="561" w:right="213"/>
        <w:rPr>
          <w:lang w:eastAsia="zh-CN"/>
        </w:rPr>
      </w:pPr>
      <w:r>
        <w:rPr>
          <w:lang w:eastAsia="zh-CN"/>
        </w:rPr>
        <w:t xml:space="preserve">系统集成服务 </w:t>
      </w:r>
      <w:r>
        <w:rPr>
          <w:spacing w:val="-1"/>
          <w:lang w:eastAsia="zh-CN"/>
        </w:rPr>
        <w:t>在实现可靠的网络与安全保障的基础上，将本次采购的关键设备医用冷</w:t>
      </w:r>
    </w:p>
    <w:p>
      <w:pPr>
        <w:pStyle w:val="7"/>
        <w:numPr>
          <w:ilvl w:val="0"/>
          <w:numId w:val="0"/>
        </w:numPr>
        <w:spacing w:before="32" w:line="360" w:lineRule="auto"/>
        <w:ind w:right="213" w:rightChars="0" w:firstLine="208" w:firstLineChars="100"/>
        <w:rPr>
          <w:spacing w:val="-1"/>
          <w:lang w:eastAsia="zh-CN"/>
        </w:rPr>
      </w:pPr>
      <w:r>
        <w:rPr>
          <w:spacing w:val="-1"/>
          <w:lang w:eastAsia="zh-CN"/>
        </w:rPr>
        <w:t>藏箱（智能医用冰箱）和关键软件数字化接种门诊软件，与相关配套的设备及省级疫苗流通和</w:t>
      </w:r>
    </w:p>
    <w:p>
      <w:pPr>
        <w:pStyle w:val="7"/>
        <w:numPr>
          <w:ilvl w:val="0"/>
          <w:numId w:val="0"/>
        </w:numPr>
        <w:spacing w:before="32" w:line="360" w:lineRule="auto"/>
        <w:ind w:right="213" w:rightChars="0" w:firstLine="208" w:firstLineChars="100"/>
        <w:rPr>
          <w:lang w:eastAsia="zh-CN"/>
        </w:rPr>
      </w:pPr>
      <w:r>
        <w:rPr>
          <w:spacing w:val="-1"/>
          <w:lang w:eastAsia="zh-CN"/>
        </w:rPr>
        <w:t>接种信息管理系统</w:t>
      </w:r>
      <w:r>
        <w:rPr>
          <w:spacing w:val="-45"/>
          <w:lang w:eastAsia="zh-CN"/>
        </w:rPr>
        <w:t xml:space="preserve"> </w:t>
      </w:r>
      <w:r>
        <w:rPr>
          <w:lang w:eastAsia="zh-CN"/>
        </w:rPr>
        <w:t>进行整合集成，构建标准化接种门诊。</w:t>
      </w:r>
    </w:p>
    <w:p>
      <w:pPr>
        <w:pStyle w:val="7"/>
        <w:spacing w:line="357" w:lineRule="auto"/>
        <w:ind w:right="213"/>
        <w:rPr>
          <w:rFonts w:ascii="宋体" w:hAnsi="宋体" w:eastAsia="宋体" w:cs="宋体"/>
          <w:sz w:val="21"/>
          <w:szCs w:val="21"/>
          <w:lang w:eastAsia="zh-CN"/>
        </w:rPr>
      </w:pPr>
      <w:r>
        <w:rPr>
          <w:rFonts w:ascii="宋体" w:hAnsi="宋体" w:eastAsia="宋体" w:cs="宋体"/>
          <w:sz w:val="24"/>
          <w:szCs w:val="24"/>
          <w:lang w:eastAsia="zh-CN"/>
        </w:rPr>
        <w:t>四、</w:t>
      </w:r>
      <w:r>
        <w:rPr>
          <w:rFonts w:ascii="宋体" w:hAnsi="宋体" w:eastAsia="宋体" w:cs="宋体"/>
          <w:sz w:val="21"/>
          <w:szCs w:val="21"/>
          <w:lang w:eastAsia="zh-CN"/>
        </w:rPr>
        <w:t>建设依据与参考规范</w:t>
      </w:r>
    </w:p>
    <w:p>
      <w:pPr>
        <w:pStyle w:val="7"/>
        <w:tabs>
          <w:tab w:val="left" w:pos="981"/>
        </w:tabs>
        <w:spacing w:before="129" w:line="340"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广东省卫生健康委、广东省药品监管局、广东省政务服务数据管理局《关于印发广东</w:t>
      </w:r>
      <w:r>
        <w:rPr>
          <w:lang w:eastAsia="zh-CN"/>
        </w:rPr>
        <w:t xml:space="preserve"> </w:t>
      </w:r>
      <w:r>
        <w:rPr>
          <w:spacing w:val="-2"/>
          <w:lang w:eastAsia="zh-CN"/>
        </w:rPr>
        <w:t>省进一步加强疫苗接种管理的行动方案的通知》（粤卫〔</w:t>
      </w:r>
      <w:r>
        <w:rPr>
          <w:rFonts w:cs="宋体"/>
          <w:spacing w:val="-2"/>
          <w:lang w:eastAsia="zh-CN"/>
        </w:rPr>
        <w:t>2019</w:t>
      </w:r>
      <w:r>
        <w:rPr>
          <w:spacing w:val="-2"/>
          <w:lang w:eastAsia="zh-CN"/>
        </w:rPr>
        <w:t>〕</w:t>
      </w:r>
      <w:r>
        <w:rPr>
          <w:rFonts w:cs="宋体"/>
          <w:spacing w:val="-2"/>
          <w:lang w:eastAsia="zh-CN"/>
        </w:rPr>
        <w:t>75</w:t>
      </w:r>
      <w:r>
        <w:rPr>
          <w:rFonts w:cs="宋体"/>
          <w:spacing w:val="10"/>
          <w:lang w:eastAsia="zh-CN"/>
        </w:rPr>
        <w:t xml:space="preserve"> </w:t>
      </w:r>
      <w:r>
        <w:rPr>
          <w:spacing w:val="-1"/>
          <w:lang w:eastAsia="zh-CN"/>
        </w:rPr>
        <w:t>号）；</w:t>
      </w:r>
    </w:p>
    <w:p>
      <w:pPr>
        <w:pStyle w:val="7"/>
        <w:tabs>
          <w:tab w:val="left" w:pos="981"/>
        </w:tabs>
        <w:spacing w:before="45"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《国家药监局综合司国家卫生健康委办公厅关于做好疫苗信息化追溯体系建设工作的</w:t>
      </w:r>
      <w:r>
        <w:rPr>
          <w:lang w:eastAsia="zh-CN"/>
        </w:rPr>
        <w:t xml:space="preserve"> 通知》（药监综药管〔</w:t>
      </w:r>
      <w:r>
        <w:rPr>
          <w:rFonts w:cs="宋体"/>
          <w:lang w:eastAsia="zh-CN"/>
        </w:rPr>
        <w:t>2019</w:t>
      </w:r>
      <w:r>
        <w:rPr>
          <w:lang w:eastAsia="zh-CN"/>
        </w:rPr>
        <w:t>〕</w:t>
      </w:r>
      <w:r>
        <w:rPr>
          <w:rFonts w:cs="宋体"/>
          <w:lang w:eastAsia="zh-CN"/>
        </w:rPr>
        <w:t>103</w:t>
      </w:r>
      <w:r>
        <w:rPr>
          <w:rFonts w:cs="宋体"/>
          <w:spacing w:val="-57"/>
          <w:lang w:eastAsia="zh-CN"/>
        </w:rPr>
        <w:t xml:space="preserve"> </w:t>
      </w:r>
      <w:r>
        <w:rPr>
          <w:lang w:eastAsia="zh-CN"/>
        </w:rPr>
        <w:t>号）；</w:t>
      </w:r>
    </w:p>
    <w:p>
      <w:pPr>
        <w:pStyle w:val="7"/>
        <w:tabs>
          <w:tab w:val="left" w:pos="981"/>
        </w:tabs>
        <w:spacing w:before="47"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7"/>
          <w:lang w:eastAsia="zh-CN"/>
        </w:rPr>
        <w:t>《中共中央办公厅国务院办公厅《关于改革和完善疫苗管理体制的意见》的通知》（中</w:t>
      </w:r>
      <w:r>
        <w:rPr>
          <w:lang w:eastAsia="zh-CN"/>
        </w:rPr>
        <w:t xml:space="preserve"> 办发〔</w:t>
      </w:r>
      <w:r>
        <w:rPr>
          <w:rFonts w:cs="宋体"/>
          <w:lang w:eastAsia="zh-CN"/>
        </w:rPr>
        <w:t>2018</w:t>
      </w:r>
      <w:r>
        <w:rPr>
          <w:lang w:eastAsia="zh-CN"/>
        </w:rPr>
        <w:t>〕</w:t>
      </w:r>
      <w:r>
        <w:rPr>
          <w:rFonts w:cs="宋体"/>
          <w:lang w:eastAsia="zh-CN"/>
        </w:rPr>
        <w:t>70</w:t>
      </w:r>
      <w:r>
        <w:rPr>
          <w:rFonts w:cs="宋体"/>
          <w:spacing w:val="-52"/>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《中华人民共和国疫苗管理法》；</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3"/>
          <w:lang w:eastAsia="zh-CN"/>
        </w:rPr>
        <w:t>《国家卫生健康委关于加快推进免疫规划信息系统建设工作的通知》（国卫疾控函</w:t>
      </w:r>
    </w:p>
    <w:p>
      <w:pPr>
        <w:pStyle w:val="7"/>
        <w:spacing w:before="118"/>
        <w:jc w:val="both"/>
        <w:rPr>
          <w:lang w:eastAsia="zh-CN"/>
        </w:rPr>
      </w:pPr>
      <w:r>
        <w:rPr>
          <w:lang w:eastAsia="zh-CN"/>
        </w:rPr>
        <w:t>﹝</w:t>
      </w:r>
      <w:r>
        <w:rPr>
          <w:rFonts w:cs="宋体"/>
          <w:lang w:eastAsia="zh-CN"/>
        </w:rPr>
        <w:t>2019</w:t>
      </w:r>
      <w:r>
        <w:rPr>
          <w:lang w:eastAsia="zh-CN"/>
        </w:rPr>
        <w:t>﹞</w:t>
      </w:r>
      <w:r>
        <w:rPr>
          <w:rFonts w:cs="宋体"/>
          <w:lang w:eastAsia="zh-CN"/>
        </w:rPr>
        <w:t>841</w:t>
      </w:r>
      <w:r>
        <w:rPr>
          <w:rFonts w:cs="宋体"/>
          <w:spacing w:val="-52"/>
          <w:lang w:eastAsia="zh-CN"/>
        </w:rPr>
        <w:t xml:space="preserve"> </w:t>
      </w:r>
      <w:r>
        <w:rPr>
          <w:lang w:eastAsia="zh-CN"/>
        </w:rPr>
        <w:t>号）。</w:t>
      </w:r>
    </w:p>
    <w:p>
      <w:pPr>
        <w:pStyle w:val="7"/>
        <w:tabs>
          <w:tab w:val="left" w:pos="981"/>
        </w:tabs>
        <w:spacing w:line="338" w:lineRule="auto"/>
        <w:ind w:right="6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《药品经营质量管理规范现场检查指导原则》有关事宜的通知（食药监药化监〔</w:t>
      </w:r>
      <w:r>
        <w:rPr>
          <w:rFonts w:cs="宋体"/>
          <w:spacing w:val="-4"/>
          <w:lang w:eastAsia="zh-CN"/>
        </w:rPr>
        <w:t>2016</w:t>
      </w:r>
      <w:r>
        <w:rPr>
          <w:spacing w:val="-4"/>
          <w:lang w:eastAsia="zh-CN"/>
        </w:rPr>
        <w:t>〕</w:t>
      </w:r>
      <w:r>
        <w:rPr>
          <w:lang w:eastAsia="zh-CN"/>
        </w:rPr>
        <w:t xml:space="preserve"> </w:t>
      </w:r>
      <w:r>
        <w:rPr>
          <w:rFonts w:cs="宋体"/>
          <w:lang w:eastAsia="zh-CN"/>
        </w:rPr>
        <w:t>160</w:t>
      </w:r>
      <w:r>
        <w:rPr>
          <w:rFonts w:cs="宋体"/>
          <w:spacing w:val="-49"/>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《疫苗流通和预防接种管理条例》（中华人民共和国国务院令第</w:t>
      </w:r>
      <w:r>
        <w:rPr>
          <w:spacing w:val="-53"/>
          <w:lang w:eastAsia="zh-CN"/>
        </w:rPr>
        <w:t xml:space="preserve"> </w:t>
      </w:r>
      <w:r>
        <w:rPr>
          <w:rFonts w:cs="宋体"/>
          <w:lang w:eastAsia="zh-CN"/>
        </w:rPr>
        <w:t>434</w:t>
      </w:r>
      <w:r>
        <w:rPr>
          <w:rFonts w:cs="宋体"/>
          <w:spacing w:val="-54"/>
          <w:lang w:eastAsia="zh-CN"/>
        </w:rPr>
        <w:t xml:space="preserve"> </w:t>
      </w:r>
      <w:r>
        <w:rPr>
          <w:spacing w:val="-3"/>
          <w:lang w:eastAsia="zh-CN"/>
        </w:rPr>
        <w:t>号）</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《关于做好医疗卫生机构药品</w:t>
      </w:r>
      <w:r>
        <w:rPr>
          <w:rFonts w:cs="宋体"/>
          <w:lang w:eastAsia="zh-CN"/>
        </w:rPr>
        <w:t>(</w:t>
      </w:r>
      <w:r>
        <w:rPr>
          <w:lang w:eastAsia="zh-CN"/>
        </w:rPr>
        <w:t>疫苗</w:t>
      </w:r>
      <w:r>
        <w:rPr>
          <w:rFonts w:cs="宋体"/>
          <w:lang w:eastAsia="zh-CN"/>
        </w:rPr>
        <w:t>)</w:t>
      </w:r>
      <w:r>
        <w:rPr>
          <w:lang w:eastAsia="zh-CN"/>
        </w:rPr>
        <w:t>电子监管系统建设工作的通知》</w:t>
      </w:r>
      <w:r>
        <w:rPr>
          <w:rFonts w:cs="宋体"/>
          <w:lang w:eastAsia="zh-CN"/>
        </w:rPr>
        <w:t>2012</w:t>
      </w:r>
      <w:r>
        <w:rPr>
          <w:rFonts w:cs="宋体"/>
          <w:spacing w:val="-58"/>
          <w:lang w:eastAsia="zh-CN"/>
        </w:rPr>
        <w:t xml:space="preserve"> </w:t>
      </w:r>
      <w:r>
        <w:rPr>
          <w:lang w:eastAsia="zh-CN"/>
        </w:rPr>
        <w:t>年</w:t>
      </w:r>
      <w:r>
        <w:rPr>
          <w:spacing w:val="-60"/>
          <w:lang w:eastAsia="zh-CN"/>
        </w:rPr>
        <w:t xml:space="preserve"> </w:t>
      </w:r>
      <w:r>
        <w:rPr>
          <w:rFonts w:cs="宋体"/>
          <w:lang w:eastAsia="zh-CN"/>
        </w:rPr>
        <w:t>5</w:t>
      </w:r>
      <w:r>
        <w:rPr>
          <w:rFonts w:cs="宋体"/>
          <w:spacing w:val="-58"/>
          <w:lang w:eastAsia="zh-CN"/>
        </w:rPr>
        <w:t xml:space="preserve"> </w:t>
      </w:r>
      <w:r>
        <w:rPr>
          <w:spacing w:val="-7"/>
          <w:lang w:eastAsia="zh-CN"/>
        </w:rPr>
        <w:t>月</w:t>
      </w:r>
      <w:r>
        <w:rPr>
          <w:lang w:eastAsia="zh-CN"/>
        </w:rPr>
        <w:t>办综函〔</w:t>
      </w:r>
      <w:r>
        <w:rPr>
          <w:rFonts w:cs="宋体"/>
          <w:lang w:eastAsia="zh-CN"/>
        </w:rPr>
        <w:t>2012</w:t>
      </w:r>
      <w:r>
        <w:rPr>
          <w:lang w:eastAsia="zh-CN"/>
        </w:rPr>
        <w:t>〕</w:t>
      </w:r>
      <w:r>
        <w:rPr>
          <w:rFonts w:cs="宋体"/>
          <w:lang w:eastAsia="zh-CN"/>
        </w:rPr>
        <w:t>434</w:t>
      </w:r>
      <w:r>
        <w:rPr>
          <w:rFonts w:cs="宋体"/>
          <w:spacing w:val="-54"/>
          <w:lang w:eastAsia="zh-CN"/>
        </w:rPr>
        <w:t xml:space="preserve"> </w:t>
      </w:r>
      <w:r>
        <w:rPr>
          <w:lang w:eastAsia="zh-CN"/>
        </w:rPr>
        <w:t>号）</w:t>
      </w:r>
    </w:p>
    <w:p>
      <w:pPr>
        <w:pStyle w:val="7"/>
        <w:tabs>
          <w:tab w:val="left" w:pos="1061"/>
        </w:tabs>
        <w:spacing w:line="338" w:lineRule="auto"/>
        <w:ind w:left="221" w:right="1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9"/>
          <w:lang w:eastAsia="zh-CN"/>
        </w:rPr>
        <w:t>《国务院办公厅关于进一步加强疫苗流通和预防接种管理工作的意见》（国办发〔</w:t>
      </w:r>
      <w:r>
        <w:rPr>
          <w:rFonts w:cs="宋体"/>
          <w:spacing w:val="-9"/>
          <w:lang w:eastAsia="zh-CN"/>
        </w:rPr>
        <w:t>2017</w:t>
      </w:r>
      <w:r>
        <w:rPr>
          <w:spacing w:val="-9"/>
          <w:lang w:eastAsia="zh-CN"/>
        </w:rPr>
        <w:t>〕</w:t>
      </w:r>
      <w:r>
        <w:rPr>
          <w:lang w:eastAsia="zh-CN"/>
        </w:rPr>
        <w:t xml:space="preserve"> </w:t>
      </w:r>
      <w:r>
        <w:rPr>
          <w:rFonts w:cs="宋体"/>
          <w:lang w:eastAsia="zh-CN"/>
        </w:rPr>
        <w:t>5</w:t>
      </w:r>
      <w:r>
        <w:rPr>
          <w:rFonts w:cs="宋体"/>
          <w:spacing w:val="-50"/>
          <w:lang w:eastAsia="zh-CN"/>
        </w:rPr>
        <w:t xml:space="preserve"> </w:t>
      </w:r>
      <w:r>
        <w:rPr>
          <w:lang w:eastAsia="zh-CN"/>
        </w:rPr>
        <w:t>号）</w:t>
      </w:r>
    </w:p>
    <w:p>
      <w:pPr>
        <w:pStyle w:val="7"/>
        <w:tabs>
          <w:tab w:val="left" w:pos="1061"/>
        </w:tabs>
        <w:spacing w:before="49"/>
        <w:ind w:left="641" w:right="105"/>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《药品追溯体系统基本技术要求》</w:t>
      </w:r>
      <w:r>
        <w:rPr>
          <w:rFonts w:cs="宋体"/>
          <w:lang w:eastAsia="zh-CN"/>
        </w:rPr>
        <w:t>(2019</w:t>
      </w:r>
      <w:r>
        <w:rPr>
          <w:rFonts w:cs="宋体"/>
          <w:spacing w:val="-55"/>
          <w:lang w:eastAsia="zh-CN"/>
        </w:rPr>
        <w:t xml:space="preserve"> </w:t>
      </w:r>
      <w:r>
        <w:rPr>
          <w:lang w:eastAsia="zh-CN"/>
        </w:rPr>
        <w:t>年第</w:t>
      </w:r>
      <w:r>
        <w:rPr>
          <w:spacing w:val="-55"/>
          <w:lang w:eastAsia="zh-CN"/>
        </w:rPr>
        <w:t xml:space="preserve"> </w:t>
      </w:r>
      <w:r>
        <w:rPr>
          <w:rFonts w:cs="宋体"/>
          <w:lang w:eastAsia="zh-CN"/>
        </w:rPr>
        <w:t>67</w:t>
      </w:r>
      <w:r>
        <w:rPr>
          <w:rFonts w:cs="宋体"/>
          <w:spacing w:val="-55"/>
          <w:lang w:eastAsia="zh-CN"/>
        </w:rPr>
        <w:t xml:space="preserve"> </w:t>
      </w:r>
      <w:r>
        <w:rPr>
          <w:lang w:eastAsia="zh-CN"/>
        </w:rPr>
        <w:t>号</w:t>
      </w:r>
      <w:r>
        <w:rPr>
          <w:rFonts w:cs="宋体"/>
          <w:lang w:eastAsia="zh-CN"/>
        </w:rPr>
        <w:t>)</w:t>
      </w:r>
    </w:p>
    <w:p>
      <w:pPr>
        <w:pStyle w:val="7"/>
        <w:tabs>
          <w:tab w:val="left" w:pos="1061"/>
        </w:tabs>
        <w:spacing w:before="118" w:line="338" w:lineRule="auto"/>
        <w:ind w:left="221" w:right="213" w:firstLine="419"/>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《疫苗追溯基本数据集》</w:t>
      </w:r>
      <w:r>
        <w:rPr>
          <w:rFonts w:cs="宋体"/>
          <w:lang w:eastAsia="zh-CN"/>
        </w:rPr>
        <w:t>NMPAB/T</w:t>
      </w:r>
      <w:r>
        <w:rPr>
          <w:rFonts w:cs="宋体"/>
          <w:spacing w:val="18"/>
          <w:lang w:eastAsia="zh-CN"/>
        </w:rPr>
        <w:t xml:space="preserve"> </w:t>
      </w:r>
      <w:r>
        <w:rPr>
          <w:rFonts w:cs="宋体"/>
          <w:lang w:eastAsia="zh-CN"/>
        </w:rPr>
        <w:t>1004</w:t>
      </w:r>
      <w:r>
        <w:rPr>
          <w:lang w:eastAsia="zh-CN"/>
        </w:rPr>
        <w:t>—</w:t>
      </w:r>
      <w:r>
        <w:rPr>
          <w:rFonts w:cs="宋体"/>
          <w:lang w:eastAsia="zh-CN"/>
        </w:rPr>
        <w:t>2019</w:t>
      </w:r>
      <w:r>
        <w:rPr>
          <w:lang w:eastAsia="zh-CN"/>
        </w:rPr>
        <w:t xml:space="preserve">、《疫苗追溯数据交换基本技术要求》 </w:t>
      </w:r>
      <w:r>
        <w:rPr>
          <w:rFonts w:cs="宋体"/>
          <w:lang w:eastAsia="zh-CN"/>
        </w:rPr>
        <w:t>NMPAB/T 1005</w:t>
      </w:r>
      <w:r>
        <w:rPr>
          <w:lang w:eastAsia="zh-CN"/>
        </w:rPr>
        <w:t>—</w:t>
      </w:r>
      <w:r>
        <w:rPr>
          <w:rFonts w:cs="宋体"/>
          <w:lang w:eastAsia="zh-CN"/>
        </w:rPr>
        <w:t>2019</w:t>
      </w:r>
    </w:p>
    <w:p>
      <w:pPr>
        <w:pStyle w:val="7"/>
        <w:tabs>
          <w:tab w:val="left" w:pos="1061"/>
        </w:tabs>
        <w:spacing w:before="47"/>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信息安全技术网络安全等级保护基本要求（</w:t>
      </w:r>
      <w:r>
        <w:rPr>
          <w:rFonts w:cs="宋体"/>
          <w:lang w:eastAsia="zh-CN"/>
        </w:rPr>
        <w:t>GB/T</w:t>
      </w:r>
      <w:r>
        <w:rPr>
          <w:rFonts w:cs="宋体"/>
          <w:spacing w:val="-6"/>
          <w:lang w:eastAsia="zh-CN"/>
        </w:rPr>
        <w:t xml:space="preserve"> </w:t>
      </w:r>
      <w:r>
        <w:rPr>
          <w:rFonts w:cs="宋体"/>
          <w:lang w:eastAsia="zh-CN"/>
        </w:rPr>
        <w:t>22239-2019</w:t>
      </w:r>
      <w:r>
        <w:rPr>
          <w:lang w:eastAsia="zh-CN"/>
        </w:rPr>
        <w:t>）</w:t>
      </w:r>
    </w:p>
    <w:p>
      <w:pPr>
        <w:pStyle w:val="7"/>
        <w:tabs>
          <w:tab w:val="left" w:pos="1061"/>
        </w:tabs>
        <w:spacing w:before="121"/>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信息安全技术网络安全等级保护安全设计技术要求（</w:t>
      </w:r>
      <w:r>
        <w:rPr>
          <w:rFonts w:cs="宋体"/>
          <w:lang w:eastAsia="zh-CN"/>
        </w:rPr>
        <w:t>GB/T</w:t>
      </w:r>
      <w:r>
        <w:rPr>
          <w:rFonts w:cs="宋体"/>
          <w:spacing w:val="-5"/>
          <w:lang w:eastAsia="zh-CN"/>
        </w:rPr>
        <w:t xml:space="preserve"> </w:t>
      </w:r>
      <w:r>
        <w:rPr>
          <w:rFonts w:cs="宋体"/>
          <w:lang w:eastAsia="zh-CN"/>
        </w:rPr>
        <w:t>25070-2019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信息安全技术网络安全等级保护测评要求（</w:t>
      </w:r>
      <w:r>
        <w:rPr>
          <w:rFonts w:cs="宋体"/>
          <w:lang w:eastAsia="zh-CN"/>
        </w:rPr>
        <w:t>GB/T</w:t>
      </w:r>
      <w:r>
        <w:rPr>
          <w:rFonts w:cs="宋体"/>
          <w:spacing w:val="-6"/>
          <w:lang w:eastAsia="zh-CN"/>
        </w:rPr>
        <w:t xml:space="preserve"> </w:t>
      </w:r>
      <w:r>
        <w:rPr>
          <w:rFonts w:cs="宋体"/>
          <w:lang w:eastAsia="zh-CN"/>
        </w:rPr>
        <w:t>28448-2019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《中华人民共和国通信行业标准》（</w:t>
      </w:r>
      <w:r>
        <w:rPr>
          <w:rFonts w:cs="宋体"/>
          <w:lang w:eastAsia="zh-CN"/>
        </w:rPr>
        <w:t>YD/T926</w:t>
      </w:r>
      <w:r>
        <w:rPr>
          <w:lang w:eastAsia="zh-CN"/>
        </w:rPr>
        <w:t>）</w:t>
      </w:r>
    </w:p>
    <w:p>
      <w:pPr>
        <w:pStyle w:val="7"/>
        <w:tabs>
          <w:tab w:val="left" w:pos="1061"/>
        </w:tabs>
        <w:spacing w:before="119"/>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国家密码管理局关于发布《</w:t>
      </w:r>
      <w:r>
        <w:rPr>
          <w:rFonts w:cs="宋体"/>
          <w:lang w:eastAsia="zh-CN"/>
        </w:rPr>
        <w:t>IPSec VPN</w:t>
      </w:r>
      <w:r>
        <w:rPr>
          <w:rFonts w:cs="宋体"/>
          <w:spacing w:val="-55"/>
          <w:lang w:eastAsia="zh-CN"/>
        </w:rPr>
        <w:t xml:space="preserve"> </w:t>
      </w:r>
      <w:r>
        <w:rPr>
          <w:lang w:eastAsia="zh-CN"/>
        </w:rPr>
        <w:t>技术规范》</w:t>
      </w:r>
    </w:p>
    <w:p>
      <w:pPr>
        <w:tabs>
          <w:tab w:val="left" w:pos="1061"/>
        </w:tabs>
        <w:spacing w:before="118"/>
        <w:ind w:left="641" w:right="105"/>
        <w:rPr>
          <w:rFonts w:ascii="宋体" w:hAnsi="宋体" w:eastAsia="宋体" w:cs="宋体"/>
          <w:sz w:val="21"/>
          <w:szCs w:val="21"/>
          <w:lang w:eastAsia="zh-CN"/>
        </w:rPr>
      </w:pPr>
      <w:r>
        <w:rPr>
          <w:rFonts w:ascii="Wingdings" w:hAnsi="Wingdings" w:eastAsia="Wingdings" w:cs="Wingdings"/>
          <w:sz w:val="21"/>
          <w:szCs w:val="21"/>
          <w:lang w:eastAsia="zh-CN"/>
        </w:rPr>
        <w:t></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w:t>
      </w:r>
      <w:r>
        <w:rPr>
          <w:rFonts w:ascii="宋体" w:hAnsi="宋体" w:eastAsia="宋体" w:cs="宋体"/>
          <w:b/>
          <w:bCs/>
          <w:sz w:val="21"/>
          <w:szCs w:val="21"/>
          <w:lang w:eastAsia="zh-CN"/>
        </w:rPr>
        <w:t>GB8567</w:t>
      </w:r>
      <w:r>
        <w:rPr>
          <w:rFonts w:ascii="宋体" w:hAnsi="宋体" w:eastAsia="宋体" w:cs="宋体"/>
          <w:sz w:val="21"/>
          <w:szCs w:val="21"/>
          <w:lang w:eastAsia="zh-CN"/>
        </w:rPr>
        <w:t>-</w:t>
      </w:r>
      <w:r>
        <w:rPr>
          <w:rFonts w:ascii="宋体" w:hAnsi="宋体" w:eastAsia="宋体" w:cs="宋体"/>
          <w:b/>
          <w:bCs/>
          <w:sz w:val="21"/>
          <w:szCs w:val="21"/>
          <w:lang w:eastAsia="zh-CN"/>
        </w:rPr>
        <w:t>88</w:t>
      </w:r>
      <w:r>
        <w:rPr>
          <w:rFonts w:ascii="宋体" w:hAnsi="宋体" w:eastAsia="宋体" w:cs="宋体"/>
          <w:b/>
          <w:bCs/>
          <w:spacing w:val="-53"/>
          <w:sz w:val="21"/>
          <w:szCs w:val="21"/>
          <w:lang w:eastAsia="zh-CN"/>
        </w:rPr>
        <w:t xml:space="preserve"> </w:t>
      </w:r>
      <w:r>
        <w:rPr>
          <w:rFonts w:ascii="宋体" w:hAnsi="宋体" w:eastAsia="宋体" w:cs="宋体"/>
          <w:sz w:val="21"/>
          <w:szCs w:val="21"/>
          <w:lang w:eastAsia="zh-CN"/>
        </w:rPr>
        <w:t>计算机软件产品开发文件编制指南》</w:t>
      </w:r>
    </w:p>
    <w:p>
      <w:pPr>
        <w:tabs>
          <w:tab w:val="left" w:pos="1061"/>
        </w:tabs>
        <w:spacing w:before="114"/>
        <w:ind w:left="221" w:right="105"/>
        <w:rPr>
          <w:rFonts w:ascii="宋体" w:hAnsi="宋体" w:eastAsia="宋体" w:cs="宋体"/>
          <w:color w:val="auto"/>
          <w:sz w:val="21"/>
          <w:szCs w:val="21"/>
          <w:lang w:eastAsia="zh-CN"/>
        </w:rPr>
      </w:pPr>
      <w:r>
        <w:rPr>
          <w:rFonts w:hint="eastAsia" w:ascii="宋体" w:hAnsi="宋体" w:eastAsia="宋体" w:cs="宋体"/>
          <w:color w:val="auto"/>
          <w:sz w:val="24"/>
          <w:szCs w:val="24"/>
          <w:lang w:eastAsia="zh-CN"/>
        </w:rPr>
        <w:t>五</w:t>
      </w:r>
      <w:r>
        <w:rPr>
          <w:rFonts w:ascii="宋体" w:hAnsi="宋体" w:eastAsia="宋体" w:cs="宋体"/>
          <w:color w:val="auto"/>
          <w:sz w:val="24"/>
          <w:szCs w:val="24"/>
          <w:lang w:eastAsia="zh-CN"/>
        </w:rPr>
        <w:t>、</w:t>
      </w:r>
      <w:r>
        <w:rPr>
          <w:rFonts w:ascii="宋体" w:hAnsi="宋体" w:eastAsia="宋体" w:cs="宋体"/>
          <w:color w:val="auto"/>
          <w:sz w:val="24"/>
          <w:szCs w:val="24"/>
          <w:lang w:eastAsia="zh-CN"/>
        </w:rPr>
        <w:tab/>
      </w:r>
      <w:r>
        <w:rPr>
          <w:rFonts w:ascii="宋体" w:hAnsi="宋体" w:eastAsia="宋体" w:cs="宋体"/>
          <w:color w:val="auto"/>
          <w:sz w:val="21"/>
          <w:szCs w:val="21"/>
          <w:lang w:eastAsia="zh-CN"/>
        </w:rPr>
        <w:t>工期要求</w:t>
      </w:r>
    </w:p>
    <w:p>
      <w:pPr>
        <w:pStyle w:val="7"/>
        <w:spacing w:before="129" w:line="357" w:lineRule="auto"/>
        <w:ind w:left="221" w:right="105" w:firstLine="419"/>
        <w:rPr>
          <w:color w:val="FF0000"/>
          <w:lang w:eastAsia="zh-CN"/>
        </w:rPr>
      </w:pPr>
      <w:r>
        <w:rPr>
          <w:color w:val="auto"/>
          <w:lang w:eastAsia="zh-CN"/>
        </w:rPr>
        <w:t>本项目需要在</w:t>
      </w:r>
      <w:r>
        <w:rPr>
          <w:color w:val="auto"/>
          <w:spacing w:val="-51"/>
          <w:lang w:eastAsia="zh-CN"/>
        </w:rPr>
        <w:t xml:space="preserve"> </w:t>
      </w:r>
      <w:r>
        <w:rPr>
          <w:rFonts w:hint="eastAsia" w:cs="宋体"/>
          <w:color w:val="auto"/>
          <w:lang w:eastAsia="zh-CN"/>
        </w:rPr>
        <w:t>合同签订后七个工作日</w:t>
      </w:r>
      <w:r>
        <w:rPr>
          <w:rFonts w:hint="eastAsia"/>
          <w:color w:val="auto"/>
          <w:spacing w:val="-7"/>
          <w:lang w:eastAsia="zh-CN"/>
        </w:rPr>
        <w:t>内</w:t>
      </w:r>
      <w:r>
        <w:rPr>
          <w:color w:val="auto"/>
          <w:spacing w:val="-7"/>
          <w:lang w:eastAsia="zh-CN"/>
        </w:rPr>
        <w:t>完成系统集成和上线试运行，</w:t>
      </w:r>
      <w:r>
        <w:rPr>
          <w:rFonts w:hint="eastAsia" w:cs="宋体"/>
          <w:color w:val="auto"/>
          <w:lang w:eastAsia="zh-CN"/>
        </w:rPr>
        <w:t>在 合同签订后十五个工作日</w:t>
      </w:r>
      <w:r>
        <w:rPr>
          <w:color w:val="auto"/>
          <w:lang w:eastAsia="zh-CN"/>
        </w:rPr>
        <w:t>完成项目总体验收。</w:t>
      </w:r>
    </w:p>
    <w:p>
      <w:pPr>
        <w:tabs>
          <w:tab w:val="left" w:pos="1061"/>
        </w:tabs>
        <w:spacing w:before="24"/>
        <w:ind w:left="221" w:right="105"/>
        <w:rPr>
          <w:rFonts w:ascii="宋体" w:hAnsi="宋体" w:eastAsia="宋体" w:cs="宋体"/>
          <w:sz w:val="21"/>
          <w:szCs w:val="21"/>
          <w:lang w:eastAsia="zh-CN"/>
        </w:rPr>
      </w:pPr>
      <w:r>
        <w:rPr>
          <w:rFonts w:hint="eastAsia" w:ascii="宋体" w:hAnsi="宋体" w:eastAsia="宋体" w:cs="宋体"/>
          <w:sz w:val="24"/>
          <w:szCs w:val="24"/>
          <w:lang w:eastAsia="zh-CN"/>
        </w:rPr>
        <w:t>六</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技术需求</w:t>
      </w:r>
    </w:p>
    <w:p>
      <w:pPr>
        <w:pStyle w:val="7"/>
        <w:tabs>
          <w:tab w:val="left" w:pos="1061"/>
        </w:tabs>
        <w:spacing w:before="131" w:line="355" w:lineRule="auto"/>
        <w:ind w:left="641" w:right="214" w:hanging="420"/>
        <w:rPr>
          <w:lang w:eastAsia="zh-CN"/>
        </w:rPr>
      </w:pPr>
      <w:r>
        <w:rPr>
          <w:rFonts w:cs="宋体"/>
          <w:b/>
          <w:bCs/>
          <w:w w:val="95"/>
          <w:lang w:eastAsia="zh-CN"/>
        </w:rPr>
        <w:t>(一)</w:t>
      </w:r>
      <w:r>
        <w:rPr>
          <w:rFonts w:cs="宋体"/>
          <w:b/>
          <w:bCs/>
          <w:w w:val="95"/>
          <w:lang w:eastAsia="zh-CN"/>
        </w:rPr>
        <w:tab/>
      </w:r>
      <w:r>
        <w:rPr>
          <w:rFonts w:cs="宋体"/>
          <w:b/>
          <w:bCs/>
          <w:lang w:eastAsia="zh-CN"/>
        </w:rPr>
        <w:t xml:space="preserve">总体要求 </w:t>
      </w:r>
      <w:r>
        <w:rPr>
          <w:spacing w:val="-1"/>
          <w:lang w:eastAsia="zh-CN"/>
        </w:rPr>
        <w:t>数字化接种门诊系统集成是预防接种门诊标准化建设的重要内容之一，作为儿童预防接种</w:t>
      </w:r>
      <w:r>
        <w:rPr>
          <w:lang w:eastAsia="zh-CN"/>
        </w:rPr>
        <w:t xml:space="preserve">的一个环节，需要在省级系统上进行设备对接和扩展，须达到以下技术要求： </w:t>
      </w:r>
    </w:p>
    <w:p>
      <w:pPr>
        <w:pStyle w:val="7"/>
        <w:spacing w:before="32" w:line="357" w:lineRule="auto"/>
        <w:ind w:left="641" w:right="105" w:hanging="420"/>
        <w:rPr>
          <w:lang w:eastAsia="zh-CN"/>
        </w:rPr>
      </w:pPr>
      <w:r>
        <w:rPr>
          <w:rFonts w:cs="宋体"/>
          <w:spacing w:val="-4"/>
          <w:lang w:eastAsia="zh-CN"/>
        </w:rPr>
        <w:t>1</w:t>
      </w:r>
      <w:r>
        <w:rPr>
          <w:spacing w:val="-4"/>
          <w:lang w:eastAsia="zh-CN"/>
        </w:rPr>
        <w:t>、数字化接种门诊系统是预防接种门诊服务与使用管理的终端系统，是全省预防接种工作</w:t>
      </w:r>
    </w:p>
    <w:p>
      <w:pPr>
        <w:pStyle w:val="7"/>
        <w:spacing w:before="30" w:line="357" w:lineRule="auto"/>
        <w:ind w:left="221" w:right="105"/>
        <w:rPr>
          <w:lang w:eastAsia="zh-CN"/>
        </w:rPr>
      </w:pPr>
      <w:r>
        <w:rPr>
          <w:spacing w:val="-1"/>
          <w:lang w:eastAsia="zh-CN"/>
        </w:rPr>
        <w:t>的组成部分之一，可实现叫号、登记、候诊、接种、留观等流程管理，预防接种信息管理和接</w:t>
      </w:r>
      <w:r>
        <w:rPr>
          <w:spacing w:val="-45"/>
          <w:lang w:eastAsia="zh-CN"/>
        </w:rPr>
        <w:t xml:space="preserve"> </w:t>
      </w:r>
      <w:r>
        <w:rPr>
          <w:lang w:eastAsia="zh-CN"/>
        </w:rPr>
        <w:t>种风险控制管理。</w:t>
      </w:r>
    </w:p>
    <w:p>
      <w:pPr>
        <w:pStyle w:val="7"/>
        <w:spacing w:before="30" w:line="355" w:lineRule="auto"/>
        <w:ind w:left="221" w:right="105" w:firstLine="419"/>
        <w:rPr>
          <w:lang w:eastAsia="zh-CN"/>
        </w:rPr>
      </w:pPr>
      <w:r>
        <w:rPr>
          <w:rFonts w:cs="宋体"/>
          <w:spacing w:val="-4"/>
          <w:lang w:eastAsia="zh-CN"/>
        </w:rPr>
        <w:t>2</w:t>
      </w:r>
      <w:r>
        <w:rPr>
          <w:spacing w:val="-4"/>
          <w:lang w:eastAsia="zh-CN"/>
        </w:rPr>
        <w:t xml:space="preserve">、与省级系统的公众预约 </w:t>
      </w:r>
      <w:r>
        <w:rPr>
          <w:rFonts w:cs="宋体"/>
          <w:lang w:eastAsia="zh-CN"/>
        </w:rPr>
        <w:t>APP</w:t>
      </w:r>
      <w:r>
        <w:rPr>
          <w:rFonts w:cs="宋体"/>
          <w:spacing w:val="-56"/>
          <w:lang w:eastAsia="zh-CN"/>
        </w:rPr>
        <w:t xml:space="preserve"> </w:t>
      </w:r>
      <w:r>
        <w:rPr>
          <w:spacing w:val="-4"/>
          <w:lang w:eastAsia="zh-CN"/>
        </w:rPr>
        <w:t>的接种预约、网上排队等功能进行无缝对接，提高接种效率</w:t>
      </w:r>
      <w:r>
        <w:rPr>
          <w:lang w:eastAsia="zh-CN"/>
        </w:rPr>
        <w:t xml:space="preserve"> 和用户体验，有效的建立接种门诊与家长沟通的桥梁；</w:t>
      </w:r>
    </w:p>
    <w:p>
      <w:pPr>
        <w:pStyle w:val="7"/>
        <w:spacing w:before="32"/>
        <w:ind w:left="641" w:right="105"/>
        <w:rPr>
          <w:lang w:eastAsia="zh-CN"/>
        </w:rPr>
      </w:pPr>
      <w:r>
        <w:rPr>
          <w:rFonts w:cs="宋体"/>
          <w:lang w:eastAsia="zh-CN"/>
        </w:rPr>
        <w:t>3</w:t>
      </w:r>
      <w:r>
        <w:rPr>
          <w:lang w:eastAsia="zh-CN"/>
        </w:rPr>
        <w:t>、医用冷藏箱（智能医用冰箱）与省级系统集成，通过省级系统管理和控制冰箱。</w:t>
      </w:r>
    </w:p>
    <w:p>
      <w:pPr>
        <w:pStyle w:val="7"/>
        <w:spacing w:before="135" w:line="355" w:lineRule="auto"/>
        <w:ind w:left="221" w:right="211" w:firstLine="419"/>
        <w:jc w:val="both"/>
        <w:rPr>
          <w:lang w:eastAsia="zh-CN"/>
        </w:rPr>
      </w:pPr>
      <w:r>
        <w:rPr>
          <w:rFonts w:cs="宋体"/>
          <w:spacing w:val="-4"/>
          <w:lang w:eastAsia="zh-CN"/>
        </w:rPr>
        <w:t>4</w:t>
      </w:r>
      <w:r>
        <w:rPr>
          <w:spacing w:val="-4"/>
          <w:lang w:eastAsia="zh-CN"/>
        </w:rPr>
        <w:t>、强化网络环境建设和安全保障，由于接种系统是实时在线业务，需实时参与疫苗追溯和</w:t>
      </w:r>
      <w:r>
        <w:rPr>
          <w:lang w:eastAsia="zh-CN"/>
        </w:rPr>
        <w:t xml:space="preserve"> </w:t>
      </w:r>
      <w:r>
        <w:rPr>
          <w:spacing w:val="-1"/>
          <w:lang w:eastAsia="zh-CN"/>
        </w:rPr>
        <w:t>核验，因此需要在本项目中强化网络可用性保障和安全性保障，满足日常实时接种和疫苗管理</w:t>
      </w:r>
      <w:r>
        <w:rPr>
          <w:spacing w:val="-45"/>
          <w:lang w:eastAsia="zh-CN"/>
        </w:rPr>
        <w:t xml:space="preserve"> </w:t>
      </w:r>
      <w:r>
        <w:rPr>
          <w:lang w:eastAsia="zh-CN"/>
        </w:rPr>
        <w:t>的要求。</w:t>
      </w:r>
    </w:p>
    <w:p>
      <w:pPr>
        <w:tabs>
          <w:tab w:val="left" w:pos="1061"/>
        </w:tabs>
        <w:spacing w:before="33" w:line="355" w:lineRule="auto"/>
        <w:ind w:left="641" w:right="217" w:hanging="420"/>
        <w:rPr>
          <w:rFonts w:ascii="宋体" w:hAnsi="宋体" w:eastAsia="宋体" w:cs="宋体"/>
          <w:sz w:val="21"/>
          <w:szCs w:val="21"/>
          <w:lang w:eastAsia="zh-CN"/>
        </w:rPr>
      </w:pPr>
      <w:r>
        <w:rPr>
          <w:rFonts w:ascii="宋体" w:hAnsi="宋体" w:eastAsia="宋体" w:cs="宋体"/>
          <w:b/>
          <w:bCs/>
          <w:w w:val="95"/>
          <w:sz w:val="21"/>
          <w:szCs w:val="21"/>
          <w:lang w:eastAsia="zh-CN"/>
        </w:rPr>
        <w:t>(二)</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w:t>
      </w:r>
      <w:r>
        <w:rPr>
          <w:rFonts w:ascii="宋体" w:hAnsi="宋体" w:eastAsia="宋体" w:cs="宋体"/>
          <w:sz w:val="21"/>
          <w:szCs w:val="21"/>
          <w:lang w:eastAsia="zh-CN"/>
        </w:rPr>
        <w:t>门</w:t>
      </w:r>
      <w:r>
        <w:rPr>
          <w:rFonts w:ascii="宋体" w:hAnsi="宋体" w:eastAsia="宋体" w:cs="宋体"/>
          <w:b/>
          <w:bCs/>
          <w:sz w:val="21"/>
          <w:szCs w:val="21"/>
          <w:lang w:eastAsia="zh-CN"/>
        </w:rPr>
        <w:t>诊配套设备参数</w:t>
      </w:r>
    </w:p>
    <w:p>
      <w:pPr>
        <w:spacing w:before="3"/>
        <w:rPr>
          <w:rFonts w:ascii="宋体" w:hAnsi="宋体" w:eastAsia="宋体" w:cs="宋体"/>
          <w:b/>
          <w:bCs/>
          <w:sz w:val="5"/>
          <w:szCs w:val="5"/>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1918"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left="117"/>
              <w:rPr>
                <w:rFonts w:ascii="宋体" w:hAnsi="宋体" w:eastAsia="宋体" w:cs="宋体"/>
                <w:sz w:val="21"/>
                <w:szCs w:val="21"/>
              </w:rPr>
            </w:pPr>
            <w:r>
              <w:rPr>
                <w:rFonts w:ascii="宋体" w:hAnsi="宋体" w:eastAsia="宋体" w:cs="宋体"/>
                <w:sz w:val="21"/>
                <w:szCs w:val="21"/>
              </w:rPr>
              <w:t>综合显示终端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（1）★尺寸≥49寸</w:t>
            </w:r>
          </w:p>
          <w:p>
            <w:pPr>
              <w:pStyle w:val="14"/>
              <w:spacing w:line="272" w:lineRule="exact"/>
              <w:ind w:left="100"/>
              <w:rPr>
                <w:rFonts w:ascii="宋体" w:hAnsi="宋体" w:eastAsia="宋体" w:cs="宋体"/>
                <w:sz w:val="21"/>
                <w:szCs w:val="21"/>
              </w:rPr>
            </w:pPr>
            <w:r>
              <w:rPr>
                <w:rFonts w:ascii="宋体" w:hAnsi="宋体" w:eastAsia="宋体" w:cs="宋体"/>
                <w:sz w:val="21"/>
                <w:szCs w:val="21"/>
              </w:rPr>
              <w:t>（2）分辨率≥1920×1080像素</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（3）★智能Android系统</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（4）支持网络接口</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（5）支持HDMI接口</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（6）内置综合显示软件，显示省级系统推送的排队数据、延</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迟数据和接种数据。</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2"/>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sz w:val="21"/>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1136"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（7）数量要求：每个数字化门诊单位配置2个（1个用于登记</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1个用于接种）</w:t>
            </w:r>
          </w:p>
          <w:p>
            <w:pPr>
              <w:pStyle w:val="14"/>
              <w:spacing w:line="274"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lang w:eastAsia="zh-CN"/>
              </w:rPr>
              <w:t>免费质保1年</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462"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35"/>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ind w:left="117"/>
              <w:rPr>
                <w:rFonts w:ascii="宋体" w:hAnsi="宋体" w:eastAsia="宋体" w:cs="宋体"/>
                <w:sz w:val="21"/>
                <w:szCs w:val="21"/>
              </w:rPr>
            </w:pPr>
            <w:r>
              <w:rPr>
                <w:rFonts w:ascii="宋体" w:hAnsi="宋体" w:eastAsia="宋体" w:cs="宋体"/>
                <w:sz w:val="21"/>
                <w:szCs w:val="21"/>
              </w:rPr>
              <w:t>窗口显示终端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color w:val="auto"/>
                <w:sz w:val="21"/>
                <w:szCs w:val="21"/>
              </w:rPr>
            </w:pPr>
            <w:r>
              <w:rPr>
                <w:rFonts w:ascii="宋体" w:hAnsi="宋体" w:eastAsia="宋体" w:cs="宋体"/>
                <w:color w:val="auto"/>
                <w:sz w:val="21"/>
                <w:szCs w:val="21"/>
              </w:rPr>
              <w:t>（1）★尺寸≥32寸</w:t>
            </w:r>
          </w:p>
          <w:p>
            <w:pPr>
              <w:pStyle w:val="14"/>
              <w:spacing w:line="272"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spacing w:before="27" w:line="272" w:lineRule="exact"/>
              <w:ind w:left="100" w:righ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（6）内置窗口显示软件，显示省级系统推送的当前受种者的</w:t>
            </w:r>
            <w:r>
              <w:rPr>
                <w:rFonts w:ascii="宋体" w:hAnsi="宋体" w:eastAsia="宋体" w:cs="宋体"/>
                <w:color w:val="auto"/>
                <w:spacing w:val="-68"/>
                <w:sz w:val="21"/>
                <w:szCs w:val="21"/>
                <w:lang w:eastAsia="zh-CN"/>
              </w:rPr>
              <w:t xml:space="preserve"> </w:t>
            </w:r>
            <w:r>
              <w:rPr>
                <w:rFonts w:ascii="宋体" w:hAnsi="宋体" w:eastAsia="宋体" w:cs="宋体"/>
                <w:color w:val="auto"/>
                <w:sz w:val="21"/>
                <w:szCs w:val="21"/>
                <w:lang w:eastAsia="zh-CN"/>
              </w:rPr>
              <w:t>顺序号和名字（网络预约和扫码取号可以显示名字）。</w:t>
            </w:r>
          </w:p>
          <w:p>
            <w:pPr>
              <w:pStyle w:val="14"/>
              <w:spacing w:line="247"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（7）数量要求：每个数字化门诊单位配置6个</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jc w:val="center"/>
              <w:rPr>
                <w:rFonts w:hint="eastAsia" w:ascii="宋体" w:hAnsi="宋体" w:eastAsia="宋体" w:cs="宋体"/>
                <w:sz w:val="21"/>
                <w:szCs w:val="21"/>
                <w:lang w:eastAsia="zh-CN"/>
              </w:rPr>
            </w:pPr>
            <w:r>
              <w:rPr>
                <w:rFonts w:hint="eastAsia" w:ascii="宋体"/>
                <w:sz w:val="21"/>
                <w:lang w:val="en-US" w:eastAsia="zh-CN"/>
              </w:rPr>
              <w:t>4</w:t>
            </w:r>
          </w:p>
        </w:tc>
      </w:tr>
      <w:tr>
        <w:tblPrEx>
          <w:tblCellMar>
            <w:top w:w="0" w:type="dxa"/>
            <w:left w:w="0" w:type="dxa"/>
            <w:bottom w:w="0" w:type="dxa"/>
            <w:right w:w="0" w:type="dxa"/>
          </w:tblCellMar>
        </w:tblPrEx>
        <w:trPr>
          <w:trHeight w:val="2461"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right="2"/>
              <w:jc w:val="center"/>
              <w:rPr>
                <w:rFonts w:ascii="宋体" w:hAnsi="宋体" w:eastAsia="宋体" w:cs="宋体"/>
                <w:sz w:val="21"/>
                <w:szCs w:val="21"/>
              </w:rPr>
            </w:pPr>
            <w:r>
              <w:rPr>
                <w:rFonts w:ascii="宋体"/>
                <w:sz w:val="21"/>
              </w:rPr>
              <w:t>3</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left="117"/>
              <w:rPr>
                <w:rFonts w:ascii="宋体" w:hAnsi="宋体" w:eastAsia="宋体" w:cs="宋体"/>
                <w:sz w:val="21"/>
                <w:szCs w:val="21"/>
              </w:rPr>
            </w:pPr>
            <w:r>
              <w:rPr>
                <w:rFonts w:ascii="宋体" w:hAnsi="宋体" w:eastAsia="宋体" w:cs="宋体"/>
                <w:sz w:val="21"/>
                <w:szCs w:val="21"/>
              </w:rPr>
              <w:t>留观显示终端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rPr>
            </w:pPr>
            <w:r>
              <w:rPr>
                <w:rFonts w:ascii="宋体" w:hAnsi="宋体" w:eastAsia="宋体" w:cs="宋体"/>
                <w:color w:val="auto"/>
                <w:sz w:val="21"/>
                <w:szCs w:val="21"/>
              </w:rPr>
              <w:t>（1）★尺寸≥49寸</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ind w:left="100" w:right="101"/>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（6）内置留观显示软件，显示省级系统推送的留观数据（按</w:t>
            </w:r>
            <w:r>
              <w:rPr>
                <w:rFonts w:ascii="宋体" w:hAnsi="宋体" w:eastAsia="宋体" w:cs="宋体"/>
                <w:color w:val="auto"/>
                <w:spacing w:val="-70"/>
                <w:sz w:val="21"/>
                <w:szCs w:val="21"/>
                <w:lang w:eastAsia="zh-CN"/>
              </w:rPr>
              <w:t xml:space="preserve"> </w:t>
            </w:r>
            <w:r>
              <w:rPr>
                <w:rFonts w:ascii="宋体" w:hAnsi="宋体" w:eastAsia="宋体" w:cs="宋体"/>
                <w:color w:val="auto"/>
                <w:sz w:val="21"/>
                <w:szCs w:val="21"/>
                <w:lang w:eastAsia="zh-CN"/>
              </w:rPr>
              <w:t>顺序号、名字、倒计时显示）。</w:t>
            </w:r>
          </w:p>
          <w:p>
            <w:pPr>
              <w:pStyle w:val="14"/>
              <w:spacing w:line="271"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（7）数量要求：每个数字化门诊单位配置1个</w:t>
            </w:r>
          </w:p>
          <w:p>
            <w:pPr>
              <w:pStyle w:val="14"/>
              <w:spacing w:line="274"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2734"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right="2"/>
              <w:jc w:val="center"/>
              <w:rPr>
                <w:rFonts w:ascii="宋体" w:hAnsi="宋体" w:eastAsia="宋体" w:cs="宋体"/>
                <w:sz w:val="21"/>
                <w:szCs w:val="21"/>
              </w:rPr>
            </w:pPr>
            <w:r>
              <w:rPr>
                <w:rFonts w:ascii="宋体"/>
                <w:sz w:val="21"/>
              </w:rPr>
              <w:t>4</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left="223"/>
              <w:rPr>
                <w:rFonts w:ascii="宋体" w:hAnsi="宋体" w:eastAsia="宋体" w:cs="宋体"/>
                <w:sz w:val="21"/>
                <w:szCs w:val="21"/>
              </w:rPr>
            </w:pPr>
            <w:r>
              <w:rPr>
                <w:rFonts w:ascii="宋体" w:hAnsi="宋体" w:eastAsia="宋体" w:cs="宋体"/>
                <w:sz w:val="21"/>
                <w:szCs w:val="21"/>
              </w:rPr>
              <w:t>排队一体机</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（1）★≥17</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寸触摸屏</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（2）速热敏打印机（纸宽</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80mm）</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（3）二维码扫描模块</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（4）内置功放及音响</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（5）内置</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WIFI</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（6）★Android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操作系统</w:t>
            </w:r>
          </w:p>
          <w:p>
            <w:pPr>
              <w:pStyle w:val="14"/>
              <w:ind w:left="100" w:right="101"/>
              <w:rPr>
                <w:rFonts w:ascii="宋体" w:hAnsi="宋体" w:eastAsia="宋体" w:cs="宋体"/>
                <w:sz w:val="21"/>
                <w:szCs w:val="21"/>
                <w:lang w:eastAsia="zh-CN"/>
              </w:rPr>
            </w:pPr>
            <w:r>
              <w:rPr>
                <w:rFonts w:ascii="宋体" w:hAnsi="宋体" w:eastAsia="宋体" w:cs="宋体"/>
                <w:spacing w:val="-3"/>
                <w:sz w:val="21"/>
                <w:szCs w:val="21"/>
                <w:lang w:eastAsia="zh-CN"/>
              </w:rPr>
              <w:t>（7）内置排队取号软件，和省级系统无缝集成，实现现场手</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动取号、扫码取号、网络预约报到。</w:t>
            </w:r>
          </w:p>
          <w:p>
            <w:pPr>
              <w:pStyle w:val="14"/>
              <w:spacing w:line="271" w:lineRule="exact"/>
              <w:ind w:left="100"/>
              <w:rPr>
                <w:rFonts w:ascii="宋体" w:hAnsi="宋体" w:eastAsia="宋体" w:cs="宋体"/>
                <w:sz w:val="21"/>
                <w:szCs w:val="21"/>
                <w:lang w:eastAsia="zh-CN"/>
              </w:rPr>
            </w:pPr>
            <w:r>
              <w:rPr>
                <w:rFonts w:ascii="宋体" w:hAnsi="宋体" w:eastAsia="宋体" w:cs="宋体"/>
                <w:sz w:val="21"/>
                <w:szCs w:val="21"/>
                <w:lang w:eastAsia="zh-CN"/>
              </w:rPr>
              <w:t>（8）数量要求：每个数字化门诊单位配置</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（9）免费质保</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2"/>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572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60"/>
              <w:ind w:right="2"/>
              <w:jc w:val="center"/>
              <w:rPr>
                <w:rFonts w:ascii="宋体" w:hAnsi="宋体" w:eastAsia="宋体" w:cs="宋体"/>
                <w:sz w:val="21"/>
                <w:szCs w:val="21"/>
              </w:rPr>
            </w:pPr>
            <w:r>
              <w:rPr>
                <w:rFonts w:ascii="宋体"/>
                <w:sz w:val="21"/>
              </w:rPr>
              <w:t>5</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8"/>
              <w:rPr>
                <w:rFonts w:ascii="Times New Roman" w:hAnsi="Times New Roman" w:eastAsia="Times New Roman" w:cs="Times New Roman"/>
                <w:sz w:val="18"/>
                <w:szCs w:val="18"/>
                <w:lang w:eastAsia="zh-CN"/>
              </w:rPr>
            </w:pPr>
          </w:p>
          <w:p>
            <w:pPr>
              <w:pStyle w:val="14"/>
              <w:spacing w:line="237" w:lineRule="auto"/>
              <w:ind w:left="117" w:right="116"/>
              <w:jc w:val="center"/>
              <w:rPr>
                <w:rFonts w:ascii="宋体" w:hAnsi="宋体" w:eastAsia="宋体" w:cs="宋体"/>
                <w:sz w:val="21"/>
                <w:szCs w:val="21"/>
                <w:lang w:eastAsia="zh-CN"/>
              </w:rPr>
            </w:pPr>
            <w:r>
              <w:rPr>
                <w:rFonts w:ascii="宋体" w:hAnsi="宋体" w:eastAsia="宋体" w:cs="宋体"/>
                <w:spacing w:val="-1"/>
                <w:sz w:val="21"/>
                <w:szCs w:val="21"/>
                <w:lang w:eastAsia="zh-CN"/>
              </w:rPr>
              <w:t>疫苗接种知情</w:t>
            </w:r>
            <w:r>
              <w:rPr>
                <w:rFonts w:ascii="宋体" w:hAnsi="宋体" w:eastAsia="宋体" w:cs="宋体"/>
                <w:sz w:val="21"/>
                <w:szCs w:val="21"/>
                <w:lang w:eastAsia="zh-CN"/>
              </w:rPr>
              <w:t xml:space="preserve"> 告知书/同意</w:t>
            </w:r>
            <w:r>
              <w:rPr>
                <w:rFonts w:ascii="宋体" w:hAnsi="宋体" w:eastAsia="宋体" w:cs="宋体"/>
                <w:spacing w:val="-3"/>
                <w:sz w:val="21"/>
                <w:szCs w:val="21"/>
                <w:lang w:eastAsia="zh-CN"/>
              </w:rPr>
              <w:t xml:space="preserve"> </w:t>
            </w:r>
            <w:r>
              <w:rPr>
                <w:rFonts w:ascii="宋体" w:hAnsi="宋体" w:eastAsia="宋体" w:cs="宋体"/>
                <w:spacing w:val="-1"/>
                <w:sz w:val="21"/>
                <w:szCs w:val="21"/>
                <w:lang w:eastAsia="zh-CN"/>
              </w:rPr>
              <w:t>书电子签名终</w:t>
            </w:r>
            <w:r>
              <w:rPr>
                <w:rFonts w:ascii="宋体" w:hAnsi="宋体" w:eastAsia="宋体" w:cs="宋体"/>
                <w:sz w:val="21"/>
                <w:szCs w:val="21"/>
                <w:lang w:eastAsia="zh-CN"/>
              </w:rPr>
              <w:t xml:space="preserve"> 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系统，≥2GB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运行内存，≥16GB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存储。</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（2）▲内置国密芯片，支持国密加密算法。有内置密钥保护</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开盖自毁。（提供国推商用密码产品认证证书复印件）。</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（3）≥10.1</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寸</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位真彩色电磁电容屏，支持≥5</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点触控， 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（4）★配≥500</w:t>
            </w:r>
            <w:r>
              <w:rPr>
                <w:rFonts w:ascii="宋体" w:hAnsi="宋体" w:eastAsia="宋体" w:cs="宋体"/>
                <w:spacing w:val="-59"/>
                <w:sz w:val="21"/>
                <w:szCs w:val="21"/>
                <w:lang w:eastAsia="zh-CN"/>
              </w:rPr>
              <w:t xml:space="preserve"> </w:t>
            </w:r>
            <w:r>
              <w:rPr>
                <w:rFonts w:ascii="宋体" w:hAnsi="宋体" w:eastAsia="宋体" w:cs="宋体"/>
                <w:sz w:val="21"/>
                <w:szCs w:val="21"/>
                <w:lang w:eastAsia="zh-CN"/>
              </w:rPr>
              <w:t>万像素高清人像采集摄像头、指纹仪。</w:t>
            </w:r>
          </w:p>
          <w:p>
            <w:pPr>
              <w:pStyle w:val="14"/>
              <w:ind w:left="100" w:right="101"/>
              <w:rPr>
                <w:rFonts w:ascii="宋体" w:hAnsi="宋体" w:eastAsia="宋体" w:cs="宋体"/>
                <w:sz w:val="21"/>
                <w:szCs w:val="21"/>
                <w:lang w:eastAsia="zh-CN"/>
              </w:rPr>
            </w:pPr>
            <w:r>
              <w:rPr>
                <w:rFonts w:ascii="宋体" w:hAnsi="宋体" w:eastAsia="宋体" w:cs="宋体"/>
                <w:spacing w:val="-6"/>
                <w:sz w:val="21"/>
                <w:szCs w:val="21"/>
                <w:lang w:eastAsia="zh-CN"/>
              </w:rPr>
              <w:t>（5）支持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USBHID</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免驱连接，同时支持通过</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RJ45</w:t>
            </w:r>
            <w:r>
              <w:rPr>
                <w:rFonts w:ascii="宋体" w:hAnsi="宋体" w:eastAsia="宋体" w:cs="宋体"/>
                <w:spacing w:val="-45"/>
                <w:sz w:val="21"/>
                <w:szCs w:val="21"/>
                <w:lang w:eastAsia="zh-CN"/>
              </w:rPr>
              <w:t xml:space="preserve"> </w:t>
            </w:r>
            <w:r>
              <w:rPr>
                <w:rFonts w:ascii="宋体" w:hAnsi="宋体" w:eastAsia="宋体" w:cs="宋体"/>
                <w:sz w:val="21"/>
                <w:szCs w:val="21"/>
                <w:lang w:eastAsia="zh-CN"/>
              </w:rPr>
              <w:t>网口和服务</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器进行交互。</w:t>
            </w:r>
          </w:p>
          <w:p>
            <w:pPr>
              <w:pStyle w:val="14"/>
              <w:spacing w:line="237" w:lineRule="auto"/>
              <w:ind w:left="100" w:right="-1"/>
              <w:rPr>
                <w:rFonts w:ascii="宋体" w:hAnsi="宋体" w:eastAsia="宋体" w:cs="宋体"/>
                <w:sz w:val="21"/>
                <w:szCs w:val="21"/>
                <w:lang w:eastAsia="zh-CN"/>
              </w:rPr>
            </w:pPr>
            <w:r>
              <w:rPr>
                <w:rFonts w:ascii="宋体" w:hAnsi="宋体" w:eastAsia="宋体" w:cs="宋体"/>
                <w:sz w:val="21"/>
                <w:szCs w:val="21"/>
                <w:lang w:eastAsia="zh-CN"/>
              </w:rPr>
              <w:t>（6）支持多种手写签名方式： 一名一签、一名多签、多名</w:t>
            </w:r>
            <w:r>
              <w:rPr>
                <w:rFonts w:ascii="宋体" w:hAnsi="宋体" w:eastAsia="宋体" w:cs="宋体"/>
                <w:spacing w:val="-40"/>
                <w:sz w:val="21"/>
                <w:szCs w:val="21"/>
                <w:lang w:eastAsia="zh-CN"/>
              </w:rPr>
              <w:t xml:space="preserve"> </w:t>
            </w:r>
            <w:r>
              <w:rPr>
                <w:rFonts w:ascii="宋体" w:hAnsi="宋体" w:eastAsia="宋体" w:cs="宋体"/>
                <w:sz w:val="21"/>
                <w:szCs w:val="21"/>
                <w:lang w:eastAsia="zh-CN"/>
              </w:rPr>
              <w:t>多签、随意位置签名捺印、指定位置签名捺印等。同时支持</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签名过程实时回显；支持文档预览，文档查看可提供“大”，</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“中”，“标准”三种大小档位；支持手指滑动查看文档。</w:t>
            </w:r>
          </w:p>
          <w:p>
            <w:pPr>
              <w:pStyle w:val="14"/>
              <w:spacing w:before="26" w:line="272" w:lineRule="exact"/>
              <w:ind w:left="100" w:right="99"/>
              <w:rPr>
                <w:rFonts w:ascii="宋体" w:hAnsi="宋体" w:eastAsia="宋体" w:cs="宋体"/>
                <w:sz w:val="21"/>
                <w:szCs w:val="21"/>
                <w:lang w:eastAsia="zh-CN"/>
              </w:rPr>
            </w:pPr>
            <w:r>
              <w:rPr>
                <w:rFonts w:ascii="宋体" w:hAnsi="宋体" w:eastAsia="宋体" w:cs="宋体"/>
                <w:sz w:val="21"/>
                <w:szCs w:val="21"/>
                <w:lang w:eastAsia="zh-CN"/>
              </w:rPr>
              <w:t>（7）配≥3</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个扩展</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USB</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口，底部防滑，提供</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级支架，集成 麦克风、语音播报模块，配备防盗锁孔，支持自动开关机。</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（8）支持电子信息推送确认、电子签名、指纹捺印、人像拍</w:t>
            </w:r>
            <w:r>
              <w:rPr>
                <w:rFonts w:ascii="宋体" w:hAnsi="宋体" w:eastAsia="宋体" w:cs="宋体"/>
                <w:spacing w:val="-71"/>
                <w:sz w:val="21"/>
                <w:szCs w:val="21"/>
                <w:lang w:eastAsia="zh-CN"/>
              </w:rPr>
              <w:t xml:space="preserve"> </w:t>
            </w:r>
            <w:r>
              <w:rPr>
                <w:rFonts w:ascii="宋体" w:hAnsi="宋体" w:eastAsia="宋体" w:cs="宋体"/>
                <w:sz w:val="21"/>
                <w:szCs w:val="21"/>
                <w:lang w:eastAsia="zh-CN"/>
              </w:rPr>
              <w:t>照、满意度评价等功能，能够将签字信息自动推送到省级系</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统。</w:t>
            </w:r>
          </w:p>
          <w:p>
            <w:pPr>
              <w:pStyle w:val="14"/>
              <w:spacing w:line="237" w:lineRule="auto"/>
              <w:ind w:left="100" w:right="101"/>
              <w:jc w:val="both"/>
              <w:rPr>
                <w:rFonts w:ascii="宋体" w:hAnsi="宋体" w:eastAsia="宋体" w:cs="宋体"/>
                <w:sz w:val="21"/>
                <w:szCs w:val="21"/>
                <w:lang w:eastAsia="zh-CN"/>
              </w:rPr>
            </w:pPr>
            <w:r>
              <w:rPr>
                <w:rFonts w:ascii="宋体" w:hAnsi="宋体" w:eastAsia="宋体" w:cs="宋体"/>
                <w:spacing w:val="-3"/>
                <w:sz w:val="21"/>
                <w:szCs w:val="21"/>
                <w:lang w:eastAsia="zh-CN"/>
              </w:rPr>
              <w:t>（9）▲支持将指纹特征、人像特征、签名特征信息存放在区</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块链平台，记录签字特征数据，具备数据不可篡改的能力。</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提供产品功能证明材料（产品功能截图或功能手册）。</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（10）数量要求：每个数字化接种门诊</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个。</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60"/>
              <w:jc w:val="center"/>
              <w:rPr>
                <w:rFonts w:hint="eastAsia" w:ascii="宋体" w:hAnsi="宋体" w:eastAsia="宋体" w:cs="宋体"/>
                <w:sz w:val="21"/>
                <w:szCs w:val="21"/>
                <w:lang w:eastAsia="zh-CN"/>
              </w:rPr>
            </w:pPr>
            <w:r>
              <w:rPr>
                <w:rFonts w:hint="eastAsia" w:ascii="宋体"/>
                <w:sz w:val="21"/>
                <w:lang w:val="en-US" w:eastAsia="zh-CN"/>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（11）免费质保</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8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right="2"/>
              <w:jc w:val="center"/>
              <w:rPr>
                <w:rFonts w:ascii="宋体" w:hAnsi="宋体" w:eastAsia="宋体" w:cs="宋体"/>
                <w:sz w:val="21"/>
                <w:szCs w:val="21"/>
              </w:rPr>
            </w:pPr>
            <w:r>
              <w:rPr>
                <w:rFonts w:ascii="宋体"/>
                <w:sz w:val="21"/>
              </w:rPr>
              <w:t>6</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22" w:line="272" w:lineRule="exact"/>
              <w:ind w:left="537" w:right="116" w:hanging="420"/>
              <w:rPr>
                <w:rFonts w:ascii="宋体" w:hAnsi="宋体" w:eastAsia="宋体" w:cs="宋体"/>
                <w:sz w:val="21"/>
                <w:szCs w:val="21"/>
              </w:rPr>
            </w:pPr>
            <w:r>
              <w:rPr>
                <w:rFonts w:ascii="宋体" w:hAnsi="宋体" w:eastAsia="宋体" w:cs="宋体"/>
                <w:sz w:val="21"/>
                <w:szCs w:val="21"/>
              </w:rPr>
              <w:t>疫苗接种核验 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（1）★Android系统</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（2）≥2GB运行内存，≥16GB存储，并内置国密芯片，支持</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国密加密算法。</w:t>
            </w:r>
          </w:p>
          <w:p>
            <w:pPr>
              <w:pStyle w:val="14"/>
              <w:spacing w:before="1" w:line="272" w:lineRule="exact"/>
              <w:ind w:left="100" w:right="60"/>
              <w:rPr>
                <w:rFonts w:ascii="宋体" w:hAnsi="宋体" w:eastAsia="宋体" w:cs="宋体"/>
                <w:sz w:val="21"/>
                <w:szCs w:val="21"/>
                <w:lang w:eastAsia="zh-CN"/>
              </w:rPr>
            </w:pPr>
            <w:r>
              <w:rPr>
                <w:rFonts w:ascii="宋体" w:hAnsi="宋体" w:eastAsia="宋体" w:cs="宋体"/>
                <w:spacing w:val="-2"/>
                <w:sz w:val="21"/>
                <w:szCs w:val="21"/>
                <w:lang w:eastAsia="zh-CN"/>
              </w:rPr>
              <w:t>（3）▲≥10.1寸24位真彩色电磁电容屏，支持≥10点触控，</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（4）内置核验软件。</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（5）数量要求：每个接种单位3个。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（6）免费质保1年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left="103"/>
              <w:rPr>
                <w:rFonts w:hint="eastAsia" w:ascii="宋体" w:hAnsi="宋体" w:eastAsia="宋体" w:cs="宋体"/>
                <w:sz w:val="21"/>
                <w:szCs w:val="21"/>
                <w:lang w:eastAsia="zh-CN"/>
              </w:rPr>
            </w:pPr>
            <w:r>
              <w:rPr>
                <w:rFonts w:hint="eastAsia" w:ascii="宋体"/>
                <w:sz w:val="21"/>
                <w:lang w:val="en-US" w:eastAsia="zh-CN"/>
              </w:rPr>
              <w:t>2</w:t>
            </w:r>
          </w:p>
        </w:tc>
      </w:tr>
    </w:tbl>
    <w:p>
      <w:pPr>
        <w:spacing w:before="8"/>
        <w:rPr>
          <w:rFonts w:ascii="Times New Roman" w:hAnsi="Times New Roman" w:eastAsia="Times New Roman" w:cs="Times New Roman"/>
          <w:sz w:val="17"/>
          <w:szCs w:val="17"/>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(三)</w:t>
      </w:r>
      <w:r>
        <w:rPr>
          <w:rFonts w:ascii="宋体" w:hAnsi="宋体" w:eastAsia="宋体" w:cs="宋体"/>
          <w:b/>
          <w:bCs/>
          <w:w w:val="95"/>
          <w:sz w:val="21"/>
          <w:szCs w:val="21"/>
          <w:lang w:eastAsia="zh-CN"/>
        </w:rPr>
        <w:tab/>
      </w:r>
      <w:r>
        <w:rPr>
          <w:rFonts w:ascii="宋体" w:hAnsi="宋体" w:eastAsia="宋体" w:cs="宋体"/>
          <w:b/>
          <w:bCs/>
          <w:sz w:val="21"/>
          <w:szCs w:val="21"/>
          <w:lang w:eastAsia="zh-CN"/>
        </w:rPr>
        <w:t>医用冷藏箱（智能医用冰箱</w:t>
      </w:r>
      <w:r>
        <w:rPr>
          <w:rFonts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3台及其</w:t>
      </w:r>
      <w:r>
        <w:rPr>
          <w:rFonts w:ascii="宋体" w:hAnsi="宋体" w:eastAsia="宋体" w:cs="宋体"/>
          <w:b/>
          <w:bCs/>
          <w:sz w:val="21"/>
          <w:szCs w:val="21"/>
          <w:lang w:eastAsia="zh-CN"/>
        </w:rPr>
        <w:t>参数</w:t>
      </w:r>
    </w:p>
    <w:p>
      <w:pPr>
        <w:spacing w:before="10"/>
        <w:rPr>
          <w:rFonts w:ascii="宋体" w:hAnsi="宋体" w:eastAsia="宋体" w:cs="宋体"/>
          <w:b/>
          <w:bCs/>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sz w:val="21"/>
                <w:szCs w:val="21"/>
              </w:rPr>
              <w:t>序号</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要求</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2"/>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8"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5"/>
              <w:jc w:val="center"/>
              <w:rPr>
                <w:rFonts w:ascii="宋体" w:hAnsi="宋体" w:eastAsia="宋体" w:cs="宋体"/>
                <w:sz w:val="21"/>
                <w:szCs w:val="21"/>
              </w:rPr>
            </w:pPr>
            <w:r>
              <w:rPr>
                <w:rFonts w:ascii="宋体"/>
                <w:sz w:val="21"/>
              </w:rPr>
              <w:t>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00"/>
              <w:rPr>
                <w:rFonts w:ascii="宋体" w:hAnsi="宋体" w:eastAsia="宋体" w:cs="宋体"/>
                <w:sz w:val="21"/>
                <w:szCs w:val="21"/>
              </w:rPr>
            </w:pPr>
            <w:r>
              <w:rPr>
                <w:rFonts w:ascii="宋体" w:hAnsi="宋体" w:eastAsia="宋体" w:cs="宋体"/>
                <w:sz w:val="21"/>
                <w:szCs w:val="21"/>
              </w:rPr>
              <w:t>容积和结构</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5"/>
                <w:sz w:val="21"/>
                <w:szCs w:val="21"/>
                <w:lang w:eastAsia="zh-CN"/>
              </w:rPr>
              <w:t>容积≥60L；结构≥8</w:t>
            </w:r>
            <w:r>
              <w:rPr>
                <w:rFonts w:ascii="宋体" w:hAnsi="宋体" w:eastAsia="宋体" w:cs="宋体"/>
                <w:spacing w:val="-2"/>
                <w:sz w:val="21"/>
                <w:szCs w:val="21"/>
                <w:lang w:eastAsia="zh-CN"/>
              </w:rPr>
              <w:t xml:space="preserve"> </w:t>
            </w:r>
            <w:r>
              <w:rPr>
                <w:rFonts w:ascii="宋体" w:hAnsi="宋体" w:eastAsia="宋体" w:cs="宋体"/>
                <w:spacing w:val="-4"/>
                <w:sz w:val="21"/>
                <w:szCs w:val="21"/>
                <w:lang w:eastAsia="zh-CN"/>
              </w:rPr>
              <w:t>格可弹出抽屉设计，带有可自动开门的疫</w:t>
            </w:r>
          </w:p>
          <w:p>
            <w:pPr>
              <w:pStyle w:val="14"/>
              <w:ind w:left="103" w:right="96"/>
              <w:rPr>
                <w:rFonts w:ascii="宋体" w:hAnsi="宋体" w:eastAsia="宋体" w:cs="宋体"/>
                <w:sz w:val="21"/>
                <w:szCs w:val="21"/>
                <w:lang w:eastAsia="zh-CN"/>
              </w:rPr>
            </w:pPr>
            <w:r>
              <w:rPr>
                <w:rFonts w:ascii="宋体" w:hAnsi="宋体" w:eastAsia="宋体" w:cs="宋体"/>
                <w:spacing w:val="-2"/>
                <w:sz w:val="21"/>
                <w:szCs w:val="21"/>
                <w:lang w:eastAsia="zh-CN"/>
              </w:rPr>
              <w:t>苗分类存储抽屉，可以接收免疫系统的指令实现指定抽屉自动</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开门；</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显示终端</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配置≥10.1</w:t>
            </w:r>
            <w:r>
              <w:rPr>
                <w:rFonts w:ascii="宋体" w:hAnsi="宋体" w:eastAsia="宋体" w:cs="宋体"/>
                <w:spacing w:val="-53"/>
                <w:sz w:val="21"/>
                <w:szCs w:val="21"/>
              </w:rPr>
              <w:t xml:space="preserve"> </w:t>
            </w:r>
            <w:r>
              <w:rPr>
                <w:rFonts w:ascii="宋体" w:hAnsi="宋体" w:eastAsia="宋体" w:cs="宋体"/>
                <w:sz w:val="21"/>
                <w:szCs w:val="21"/>
              </w:rPr>
              <w:t>寸触屏</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3</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制冷系统</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风冷系统，制冷迅速且均匀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918" w:hRule="exact"/>
        </w:trPr>
        <w:tc>
          <w:tcPr>
            <w:tcW w:w="785"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sz w:val="21"/>
              </w:rPr>
              <w:t>4</w:t>
            </w:r>
          </w:p>
        </w:tc>
        <w:tc>
          <w:tcPr>
            <w:tcW w:w="1393"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7"/>
              <w:rPr>
                <w:rFonts w:ascii="宋体" w:hAnsi="宋体" w:eastAsia="宋体" w:cs="宋体"/>
                <w:b/>
                <w:bCs/>
                <w:sz w:val="29"/>
                <w:szCs w:val="29"/>
              </w:rPr>
            </w:pPr>
          </w:p>
          <w:p>
            <w:pPr>
              <w:pStyle w:val="14"/>
              <w:ind w:left="100" w:right="123"/>
              <w:rPr>
                <w:rFonts w:ascii="宋体" w:hAnsi="宋体" w:eastAsia="宋体" w:cs="宋体"/>
                <w:sz w:val="21"/>
                <w:szCs w:val="21"/>
              </w:rPr>
            </w:pPr>
            <w:r>
              <w:rPr>
                <w:rFonts w:ascii="宋体" w:hAnsi="宋体" w:eastAsia="宋体" w:cs="宋体"/>
                <w:sz w:val="21"/>
                <w:szCs w:val="21"/>
              </w:rPr>
              <w:t>温度监控/记 录</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8"/>
              <w:rPr>
                <w:rFonts w:ascii="宋体" w:hAnsi="宋体" w:eastAsia="宋体" w:cs="宋体"/>
                <w:sz w:val="21"/>
                <w:szCs w:val="21"/>
                <w:lang w:eastAsia="zh-CN"/>
              </w:rPr>
            </w:pPr>
            <w:r>
              <w:rPr>
                <w:rFonts w:ascii="宋体" w:hAnsi="宋体" w:eastAsia="宋体" w:cs="宋体"/>
                <w:spacing w:val="-2"/>
                <w:sz w:val="21"/>
                <w:szCs w:val="21"/>
                <w:lang w:eastAsia="zh-CN"/>
              </w:rPr>
              <w:t>电脑板控制和显示箱内温度，温度的最大允许误差为±0.5℃，</w:t>
            </w:r>
          </w:p>
          <w:p>
            <w:pPr>
              <w:pStyle w:val="14"/>
              <w:spacing w:before="2" w:line="237" w:lineRule="auto"/>
              <w:ind w:left="103" w:right="79"/>
              <w:rPr>
                <w:rFonts w:ascii="宋体" w:hAnsi="宋体" w:eastAsia="宋体" w:cs="宋体"/>
                <w:sz w:val="21"/>
                <w:szCs w:val="21"/>
                <w:lang w:eastAsia="zh-CN"/>
              </w:rPr>
            </w:pPr>
            <w:r>
              <w:rPr>
                <w:rFonts w:ascii="宋体" w:hAnsi="宋体" w:eastAsia="宋体" w:cs="宋体"/>
                <w:sz w:val="21"/>
                <w:szCs w:val="21"/>
                <w:lang w:eastAsia="zh-CN"/>
              </w:rPr>
              <w:t xml:space="preserve">需要出具第三方检测报告复印件加盖公章。 </w:t>
            </w:r>
            <w:r>
              <w:rPr>
                <w:rFonts w:ascii="宋体" w:hAnsi="宋体" w:eastAsia="宋体" w:cs="宋体"/>
                <w:spacing w:val="-2"/>
                <w:sz w:val="21"/>
                <w:szCs w:val="21"/>
                <w:lang w:eastAsia="zh-CN"/>
              </w:rPr>
              <w:t>可接受省级系统的指定间隔更新和记录测点温度数据。能不间</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断监测和记录温度，至少每隔</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分钟更新一次测点温度数据，</w:t>
            </w:r>
          </w:p>
          <w:p>
            <w:pPr>
              <w:pStyle w:val="14"/>
              <w:spacing w:line="271" w:lineRule="exact"/>
              <w:ind w:left="103"/>
              <w:rPr>
                <w:rFonts w:ascii="宋体" w:hAnsi="宋体" w:eastAsia="宋体" w:cs="宋体"/>
                <w:sz w:val="21"/>
                <w:szCs w:val="21"/>
                <w:lang w:eastAsia="zh-CN"/>
              </w:rPr>
            </w:pPr>
            <w:r>
              <w:rPr>
                <w:rFonts w:ascii="宋体" w:hAnsi="宋体" w:eastAsia="宋体" w:cs="宋体"/>
                <w:sz w:val="21"/>
                <w:szCs w:val="21"/>
                <w:lang w:eastAsia="zh-CN"/>
              </w:rPr>
              <w:t>至少每隔</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30</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分钟自动记录一次实时温度数据；当监测的温度</w:t>
            </w:r>
          </w:p>
          <w:p>
            <w:pPr>
              <w:pStyle w:val="14"/>
              <w:spacing w:before="27" w:line="272" w:lineRule="exact"/>
              <w:ind w:left="103" w:right="96"/>
              <w:rPr>
                <w:rFonts w:ascii="宋体" w:hAnsi="宋体" w:eastAsia="宋体" w:cs="宋体"/>
                <w:sz w:val="21"/>
                <w:szCs w:val="21"/>
                <w:lang w:eastAsia="zh-CN"/>
              </w:rPr>
            </w:pPr>
            <w:r>
              <w:rPr>
                <w:rFonts w:ascii="宋体" w:hAnsi="宋体" w:eastAsia="宋体" w:cs="宋体"/>
                <w:spacing w:val="-3"/>
                <w:sz w:val="21"/>
                <w:szCs w:val="21"/>
                <w:lang w:eastAsia="zh-CN"/>
              </w:rPr>
              <w:t>值超出规定范围时，系统应当至少每隔</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分钟记录一次实时温</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度数据。</w:t>
            </w:r>
          </w:p>
        </w:tc>
        <w:tc>
          <w:tcPr>
            <w:tcW w:w="794"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5</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扫码功能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有条码扫描功能，支持扫描一维码、二维码扫描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联网功能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具备多种联网方式，包括</w:t>
            </w:r>
            <w:r>
              <w:rPr>
                <w:rFonts w:ascii="宋体" w:hAnsi="宋体" w:eastAsia="宋体" w:cs="宋体"/>
                <w:spacing w:val="-61"/>
                <w:sz w:val="21"/>
                <w:szCs w:val="21"/>
                <w:lang w:eastAsia="zh-CN"/>
              </w:rPr>
              <w:t xml:space="preserve"> </w:t>
            </w:r>
            <w:r>
              <w:rPr>
                <w:rFonts w:ascii="宋体" w:hAnsi="宋体" w:eastAsia="宋体" w:cs="宋体"/>
                <w:sz w:val="21"/>
                <w:szCs w:val="21"/>
                <w:lang w:eastAsia="zh-CN"/>
              </w:rPr>
              <w:t>WIFI、有线等联网方式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7</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配件</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本次须配置：抽屉分隔辅件，多人份疫苗放置架；四个脚轮，</w:t>
            </w:r>
          </w:p>
          <w:p>
            <w:pPr>
              <w:pStyle w:val="14"/>
              <w:spacing w:line="274" w:lineRule="exact"/>
              <w:ind w:left="103"/>
              <w:rPr>
                <w:rFonts w:ascii="宋体" w:hAnsi="宋体" w:eastAsia="宋体" w:cs="宋体"/>
                <w:sz w:val="21"/>
                <w:szCs w:val="21"/>
              </w:rPr>
            </w:pPr>
            <w:r>
              <w:rPr>
                <w:rFonts w:ascii="宋体" w:hAnsi="宋体" w:eastAsia="宋体" w:cs="宋体"/>
                <w:sz w:val="21"/>
                <w:szCs w:val="21"/>
              </w:rPr>
              <w:t>且有固定装置</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8</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安全防护</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3"/>
              <w:rPr>
                <w:rFonts w:ascii="宋体" w:hAnsi="宋体" w:eastAsia="宋体" w:cs="宋体"/>
                <w:sz w:val="21"/>
                <w:szCs w:val="21"/>
                <w:lang w:eastAsia="zh-CN"/>
              </w:rPr>
            </w:pPr>
            <w:r>
              <w:rPr>
                <w:rFonts w:ascii="宋体" w:hAnsi="宋体" w:eastAsia="宋体" w:cs="宋体"/>
                <w:sz w:val="21"/>
                <w:szCs w:val="21"/>
                <w:lang w:eastAsia="zh-CN"/>
              </w:rPr>
              <w:t>密码保护参数不能随意更改；输入密码才能进入系统查看并更</w:t>
            </w:r>
          </w:p>
          <w:p>
            <w:pPr>
              <w:pStyle w:val="14"/>
              <w:spacing w:line="274" w:lineRule="exact"/>
              <w:ind w:left="103" w:right="-3"/>
              <w:rPr>
                <w:rFonts w:ascii="宋体" w:hAnsi="宋体" w:eastAsia="宋体" w:cs="宋体"/>
                <w:sz w:val="21"/>
                <w:szCs w:val="21"/>
                <w:lang w:eastAsia="zh-CN"/>
              </w:rPr>
            </w:pPr>
            <w:r>
              <w:rPr>
                <w:rFonts w:ascii="宋体" w:hAnsi="宋体" w:eastAsia="宋体" w:cs="宋体"/>
                <w:spacing w:val="-6"/>
                <w:sz w:val="21"/>
                <w:szCs w:val="21"/>
                <w:lang w:eastAsia="zh-CN"/>
              </w:rPr>
              <w:t>改参数。标配密码和指纹身份识别功能，可追溯使用者等信息。</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5"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3"/>
              <w:ind w:right="5"/>
              <w:jc w:val="center"/>
              <w:rPr>
                <w:rFonts w:ascii="宋体" w:hAnsi="宋体" w:eastAsia="宋体" w:cs="宋体"/>
                <w:sz w:val="21"/>
                <w:szCs w:val="21"/>
              </w:rPr>
            </w:pPr>
            <w:r>
              <w:rPr>
                <w:rFonts w:ascii="宋体"/>
                <w:sz w:val="21"/>
              </w:rPr>
              <w:t>9</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3"/>
              <w:ind w:left="100"/>
              <w:rPr>
                <w:rFonts w:ascii="宋体" w:hAnsi="宋体" w:eastAsia="宋体" w:cs="宋体"/>
                <w:sz w:val="21"/>
                <w:szCs w:val="21"/>
              </w:rPr>
            </w:pPr>
            <w:r>
              <w:rPr>
                <w:rFonts w:ascii="宋体" w:hAnsi="宋体" w:eastAsia="宋体" w:cs="宋体"/>
                <w:sz w:val="21"/>
                <w:szCs w:val="21"/>
              </w:rPr>
              <w:t>异常报警</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温度异常报警、问题疫苗报警和过期疫苗报警；传感器故障报</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警；支持将报警信号上传。</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10</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预警功能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高低温报警、传感器故障报警、异常开门报警、远程报警</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11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远程监控</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支持省级系统远程查看冰箱运行状态，支持远程锁定冰箱或者</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部分抽屉。投标时提供承诺（格式自定）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1099"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数据对接</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根据省级系统的需求与设计要求，须与数字化接种门诊软件、</w:t>
            </w:r>
          </w:p>
          <w:p>
            <w:pPr>
              <w:pStyle w:val="14"/>
              <w:spacing w:before="2" w:line="237" w:lineRule="auto"/>
              <w:ind w:left="103" w:right="98"/>
              <w:jc w:val="both"/>
              <w:rPr>
                <w:rFonts w:ascii="宋体" w:hAnsi="宋体" w:eastAsia="宋体" w:cs="宋体"/>
                <w:sz w:val="21"/>
                <w:szCs w:val="21"/>
              </w:rPr>
            </w:pPr>
            <w:r>
              <w:rPr>
                <w:rFonts w:ascii="宋体" w:hAnsi="宋体" w:eastAsia="宋体" w:cs="宋体"/>
                <w:sz w:val="21"/>
                <w:szCs w:val="21"/>
                <w:lang w:eastAsia="zh-CN"/>
              </w:rPr>
              <w:t>省级系统实现无缝对接。需承诺</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7"/>
                <w:sz w:val="21"/>
                <w:szCs w:val="21"/>
                <w:lang w:eastAsia="zh-CN"/>
              </w:rPr>
              <w:t xml:space="preserve"> </w:t>
            </w:r>
            <w:r>
              <w:rPr>
                <w:rFonts w:ascii="宋体" w:hAnsi="宋体" w:eastAsia="宋体" w:cs="宋体"/>
                <w:spacing w:val="-3"/>
                <w:sz w:val="21"/>
                <w:szCs w:val="21"/>
                <w:lang w:eastAsia="zh-CN"/>
              </w:rPr>
              <w:t>年内免费升级软件部分。涉</w:t>
            </w:r>
            <w:r>
              <w:rPr>
                <w:rFonts w:ascii="宋体" w:hAnsi="宋体" w:eastAsia="宋体" w:cs="宋体"/>
                <w:spacing w:val="-103"/>
                <w:sz w:val="21"/>
                <w:szCs w:val="21"/>
                <w:lang w:eastAsia="zh-CN"/>
              </w:rPr>
              <w:t xml:space="preserve"> </w:t>
            </w:r>
            <w:r>
              <w:rPr>
                <w:rFonts w:ascii="宋体" w:hAnsi="宋体" w:eastAsia="宋体" w:cs="宋体"/>
                <w:spacing w:val="-2"/>
                <w:sz w:val="21"/>
                <w:szCs w:val="21"/>
                <w:lang w:eastAsia="zh-CN"/>
              </w:rPr>
              <w:t>及本设备的数据对接和信息集成的全部费用（按设备计算）包</w:t>
            </w:r>
            <w:r>
              <w:rPr>
                <w:rFonts w:ascii="宋体" w:hAnsi="宋体" w:eastAsia="宋体" w:cs="宋体"/>
                <w:spacing w:val="-72"/>
                <w:sz w:val="21"/>
                <w:szCs w:val="21"/>
                <w:lang w:eastAsia="zh-CN"/>
              </w:rPr>
              <w:t xml:space="preserve"> </w:t>
            </w:r>
            <w:r>
              <w:rPr>
                <w:rFonts w:ascii="宋体" w:hAnsi="宋体" w:eastAsia="宋体" w:cs="宋体"/>
                <w:sz w:val="21"/>
                <w:szCs w:val="21"/>
                <w:lang w:eastAsia="zh-CN"/>
              </w:rPr>
              <w:t>括在报价之内。</w:t>
            </w:r>
            <w:r>
              <w:rPr>
                <w:rFonts w:ascii="宋体" w:hAnsi="宋体" w:eastAsia="宋体" w:cs="宋体"/>
                <w:sz w:val="21"/>
                <w:szCs w:val="21"/>
              </w:rPr>
              <w:t>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bl>
    <w:p>
      <w:pPr>
        <w:spacing w:before="6"/>
        <w:rPr>
          <w:rFonts w:ascii="宋体" w:hAnsi="宋体" w:eastAsia="宋体" w:cs="宋体"/>
          <w:b/>
          <w:bCs/>
          <w:sz w:val="8"/>
          <w:szCs w:val="8"/>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557" w:hRule="exact"/>
        </w:trPr>
        <w:tc>
          <w:tcPr>
            <w:tcW w:w="785"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right="5" w:rightChars="0"/>
              <w:jc w:val="center"/>
              <w:rPr>
                <w:rFonts w:ascii="宋体" w:hAnsi="宋体" w:eastAsia="宋体" w:cs="宋体"/>
                <w:sz w:val="21"/>
                <w:szCs w:val="21"/>
                <w:lang w:val="en-US" w:eastAsia="en-US" w:bidi="ar-SA"/>
              </w:rPr>
            </w:pPr>
            <w:r>
              <w:rPr>
                <w:rFonts w:ascii="宋体"/>
                <w:sz w:val="21"/>
              </w:rPr>
              <w:t>13</w:t>
            </w:r>
          </w:p>
        </w:tc>
        <w:tc>
          <w:tcPr>
            <w:tcW w:w="1393"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left="100" w:leftChars="0"/>
              <w:jc w:val="center"/>
              <w:rPr>
                <w:rFonts w:ascii="宋体" w:hAnsi="宋体" w:eastAsia="宋体" w:cs="宋体"/>
                <w:sz w:val="21"/>
                <w:szCs w:val="21"/>
                <w:lang w:val="en-US" w:eastAsia="en-US" w:bidi="ar-SA"/>
              </w:rPr>
            </w:pPr>
            <w:r>
              <w:rPr>
                <w:rFonts w:ascii="宋体" w:hAnsi="宋体" w:eastAsia="宋体" w:cs="宋体"/>
                <w:sz w:val="21"/>
                <w:szCs w:val="21"/>
              </w:rPr>
              <w:t>投标人要求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1</w:t>
            </w:r>
            <w:r>
              <w:rPr>
                <w:rFonts w:ascii="宋体" w:hAnsi="宋体" w:eastAsia="宋体" w:cs="宋体"/>
                <w:sz w:val="21"/>
                <w:szCs w:val="21"/>
                <w:lang w:eastAsia="zh-CN"/>
              </w:rPr>
              <w:t>）同一个子包内的冰箱只能使用同一个品牌。</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pPr>
              <w:rPr>
                <w:lang w:eastAsia="zh-CN"/>
              </w:rPr>
            </w:pPr>
          </w:p>
        </w:tc>
        <w:tc>
          <w:tcPr>
            <w:tcW w:w="1393" w:type="dxa"/>
            <w:vMerge w:val="continue"/>
            <w:tcBorders>
              <w:left w:val="single" w:color="000000" w:sz="4" w:space="0"/>
              <w:bottom w:val="single" w:color="000000" w:sz="4" w:space="0"/>
              <w:right w:val="single" w:color="000000" w:sz="4" w:space="0"/>
            </w:tcBorders>
          </w:tcPr>
          <w:p>
            <w:pPr>
              <w:rPr>
                <w:lang w:eastAsia="zh-CN"/>
              </w:rPr>
            </w:p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2"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lang w:eastAsia="zh-CN"/>
              </w:rPr>
              <w:t>）投标人需提供制造厂商针对本项目的授权书或产品销售</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代理资格证复印件（如投标人为非制造商）。制造商视同满足</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该项▲。</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382"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sz w:val="21"/>
              </w:rPr>
              <w:t>14</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6"/>
              <w:ind w:left="100"/>
              <w:rPr>
                <w:rFonts w:ascii="宋体" w:hAnsi="宋体" w:eastAsia="宋体" w:cs="宋体"/>
                <w:sz w:val="21"/>
                <w:szCs w:val="21"/>
              </w:rPr>
            </w:pPr>
            <w:r>
              <w:rPr>
                <w:rFonts w:ascii="宋体" w:hAnsi="宋体" w:eastAsia="宋体" w:cs="宋体"/>
                <w:sz w:val="21"/>
                <w:szCs w:val="21"/>
              </w:rPr>
              <w:t>产品要求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before="16"/>
              <w:ind w:left="103"/>
              <w:rPr>
                <w:rFonts w:ascii="宋体" w:hAnsi="宋体" w:eastAsia="宋体" w:cs="宋体"/>
                <w:sz w:val="21"/>
                <w:szCs w:val="21"/>
                <w:lang w:eastAsia="zh-CN"/>
              </w:rPr>
            </w:pPr>
            <w:r>
              <w:rPr>
                <w:rFonts w:ascii="宋体" w:hAnsi="宋体" w:eastAsia="宋体" w:cs="宋体"/>
                <w:sz w:val="21"/>
                <w:szCs w:val="21"/>
                <w:lang w:eastAsia="zh-CN"/>
              </w:rPr>
              <w:t>所投产品具有医疗器械产品注册证，投标时提交证书复印件。</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1" w:hRule="exact"/>
        </w:trPr>
        <w:tc>
          <w:tcPr>
            <w:tcW w:w="785"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15</w:t>
            </w:r>
          </w:p>
        </w:tc>
        <w:tc>
          <w:tcPr>
            <w:tcW w:w="1393"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质保要求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ight="-5"/>
              <w:rPr>
                <w:rFonts w:ascii="宋体" w:hAnsi="宋体" w:eastAsia="宋体" w:cs="宋体"/>
                <w:sz w:val="21"/>
                <w:szCs w:val="21"/>
                <w:lang w:eastAsia="zh-CN"/>
              </w:rPr>
            </w:pPr>
            <w:r>
              <w:rPr>
                <w:rFonts w:ascii="宋体" w:hAnsi="宋体" w:eastAsia="宋体" w:cs="宋体"/>
                <w:sz w:val="21"/>
                <w:szCs w:val="21"/>
                <w:lang w:eastAsia="zh-CN"/>
              </w:rPr>
              <w:t>整机质保</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6"/>
                <w:sz w:val="21"/>
                <w:szCs w:val="21"/>
                <w:lang w:eastAsia="zh-CN"/>
              </w:rPr>
              <w:t xml:space="preserve"> </w:t>
            </w:r>
            <w:r>
              <w:rPr>
                <w:rFonts w:ascii="宋体" w:hAnsi="宋体" w:eastAsia="宋体" w:cs="宋体"/>
                <w:spacing w:val="-8"/>
                <w:sz w:val="21"/>
                <w:szCs w:val="21"/>
                <w:lang w:eastAsia="zh-CN"/>
              </w:rPr>
              <w:t>年，压缩机质保</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4"/>
                <w:sz w:val="21"/>
                <w:szCs w:val="21"/>
                <w:lang w:eastAsia="zh-CN"/>
              </w:rPr>
              <w:t xml:space="preserve"> </w:t>
            </w:r>
            <w:r>
              <w:rPr>
                <w:rFonts w:ascii="宋体" w:hAnsi="宋体" w:eastAsia="宋体" w:cs="宋体"/>
                <w:spacing w:val="-7"/>
                <w:sz w:val="21"/>
                <w:szCs w:val="21"/>
                <w:lang w:eastAsia="zh-CN"/>
              </w:rPr>
              <w:t>年。投标时提供承诺（格式自定）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tc>
        <w:tc>
          <w:tcPr>
            <w:tcW w:w="1393" w:type="dxa"/>
            <w:vMerge w:val="continue"/>
            <w:tcBorders>
              <w:left w:val="single" w:color="000000" w:sz="4" w:space="0"/>
              <w:bottom w:val="single" w:color="000000" w:sz="4" w:space="0"/>
              <w:right w:val="single" w:color="000000" w:sz="4" w:space="0"/>
            </w:tcBorders>
          </w:tc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投标人承诺在设备验收合格后</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6"/>
                <w:sz w:val="21"/>
                <w:szCs w:val="21"/>
                <w:lang w:eastAsia="zh-CN"/>
              </w:rPr>
              <w:t xml:space="preserve"> </w:t>
            </w:r>
            <w:r>
              <w:rPr>
                <w:rFonts w:ascii="宋体" w:hAnsi="宋体" w:eastAsia="宋体" w:cs="宋体"/>
                <w:spacing w:val="-3"/>
                <w:sz w:val="21"/>
                <w:szCs w:val="21"/>
                <w:lang w:eastAsia="zh-CN"/>
              </w:rPr>
              <w:t>年内，若发生故障，在接到使</w:t>
            </w:r>
          </w:p>
          <w:p>
            <w:pPr>
              <w:pStyle w:val="14"/>
              <w:ind w:left="103" w:right="-3"/>
              <w:rPr>
                <w:rFonts w:ascii="宋体" w:hAnsi="宋体" w:eastAsia="宋体" w:cs="宋体"/>
                <w:sz w:val="21"/>
                <w:szCs w:val="21"/>
                <w:lang w:eastAsia="zh-CN"/>
              </w:rPr>
            </w:pPr>
            <w:r>
              <w:rPr>
                <w:rFonts w:ascii="宋体" w:hAnsi="宋体" w:eastAsia="宋体" w:cs="宋体"/>
                <w:sz w:val="21"/>
                <w:szCs w:val="21"/>
                <w:lang w:eastAsia="zh-CN"/>
              </w:rPr>
              <w:t>用方通知后</w:t>
            </w:r>
            <w:r>
              <w:rPr>
                <w:rFonts w:ascii="宋体" w:hAnsi="宋体" w:eastAsia="宋体" w:cs="宋体"/>
                <w:spacing w:val="-35"/>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8"/>
                <w:sz w:val="21"/>
                <w:szCs w:val="21"/>
                <w:lang w:eastAsia="zh-CN"/>
              </w:rPr>
              <w:t xml:space="preserve"> </w:t>
            </w:r>
            <w:r>
              <w:rPr>
                <w:rFonts w:ascii="宋体" w:hAnsi="宋体" w:eastAsia="宋体" w:cs="宋体"/>
                <w:spacing w:val="-3"/>
                <w:sz w:val="21"/>
                <w:szCs w:val="21"/>
                <w:lang w:eastAsia="zh-CN"/>
              </w:rPr>
              <w:t>小时内可提供备用产品更换（质保期内免费）。</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投标人承诺每年对智能冰箱提供至少一次巡检。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16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数量要求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每个接种单位提供</w:t>
            </w:r>
            <w:r>
              <w:rPr>
                <w:rFonts w:ascii="宋体" w:hAnsi="宋体" w:eastAsia="宋体" w:cs="宋体"/>
                <w:spacing w:val="-51"/>
                <w:sz w:val="21"/>
                <w:szCs w:val="21"/>
                <w:lang w:eastAsia="zh-CN"/>
              </w:rPr>
              <w:t xml:space="preserve"> </w:t>
            </w:r>
            <w:r>
              <w:rPr>
                <w:rFonts w:hint="eastAsia" w:ascii="宋体" w:hAnsi="宋体" w:eastAsia="宋体" w:cs="宋体"/>
                <w:sz w:val="21"/>
                <w:szCs w:val="21"/>
                <w:lang w:val="en-US" w:eastAsia="zh-CN"/>
              </w:rPr>
              <w:t>4</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台智能冰箱</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tabs>
          <w:tab w:val="left" w:pos="1061"/>
        </w:tabs>
        <w:spacing w:line="241" w:lineRule="exact"/>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(四)</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数字化接种门诊软件参数</w:t>
      </w:r>
      <w:r>
        <w:rPr>
          <w:rFonts w:hint="eastAsia" w:ascii="宋体" w:hAnsi="宋体" w:eastAsia="宋体" w:cs="宋体"/>
          <w:b/>
          <w:bCs/>
          <w:sz w:val="21"/>
          <w:szCs w:val="21"/>
          <w:lang w:eastAsia="zh-CN"/>
        </w:rPr>
        <w:t xml:space="preserve"> （1套）</w:t>
      </w: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总体要求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数字化接种门诊需要与省级系统和省级移动应用</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紧密集</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成，提供网络预约、远程取号、现场取号、数字化登记和接</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种、语音叫号、宣传教育、留观提醒、电子签名等功能。</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2</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376"/>
              <w:rPr>
                <w:rFonts w:ascii="宋体" w:hAnsi="宋体" w:eastAsia="宋体" w:cs="宋体"/>
                <w:sz w:val="21"/>
                <w:szCs w:val="21"/>
              </w:rPr>
            </w:pPr>
            <w:r>
              <w:rPr>
                <w:rFonts w:ascii="宋体" w:hAnsi="宋体" w:eastAsia="宋体" w:cs="宋体"/>
                <w:sz w:val="21"/>
                <w:szCs w:val="21"/>
              </w:rPr>
              <w:t>集成软件</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pacing w:val="-3"/>
                <w:sz w:val="21"/>
                <w:szCs w:val="21"/>
                <w:lang w:eastAsia="zh-CN"/>
              </w:rPr>
              <w:t>采用全省统一的集成软件，将省级系统和数字化门诊对接系</w:t>
            </w:r>
          </w:p>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pacing w:val="-3"/>
                <w:sz w:val="21"/>
                <w:szCs w:val="21"/>
                <w:lang w:eastAsia="zh-CN"/>
              </w:rPr>
              <w:t>统进行无缝集成。省级系统提供网络预约、号源服务、居民</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登记、排队服务、扫码接种、留观管理、疫苗核验等服务，</w:t>
            </w:r>
            <w:r>
              <w:rPr>
                <w:rFonts w:ascii="宋体" w:hAnsi="宋体" w:eastAsia="宋体" w:cs="宋体"/>
                <w:spacing w:val="-55"/>
                <w:sz w:val="21"/>
                <w:szCs w:val="21"/>
                <w:lang w:eastAsia="zh-CN"/>
              </w:rPr>
              <w:t xml:space="preserve"> </w:t>
            </w:r>
            <w:r>
              <w:rPr>
                <w:rFonts w:ascii="宋体" w:hAnsi="宋体" w:eastAsia="宋体" w:cs="宋体"/>
                <w:spacing w:val="5"/>
                <w:sz w:val="21"/>
                <w:szCs w:val="21"/>
                <w:lang w:eastAsia="zh-CN"/>
              </w:rPr>
              <w:t>数字化门诊对接系统主要实现本地硬件设备支撑、现场叫</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号、窗口显示、语音提醒等流程引导等功能。</w:t>
            </w:r>
          </w:p>
        </w:tc>
        <w:tc>
          <w:tcPr>
            <w:tcW w:w="85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65"/>
              <w:rPr>
                <w:rFonts w:ascii="宋体" w:hAnsi="宋体" w:eastAsia="宋体" w:cs="宋体"/>
                <w:sz w:val="21"/>
                <w:szCs w:val="21"/>
              </w:rPr>
            </w:pPr>
            <w:r>
              <w:rPr>
                <w:rFonts w:ascii="宋体" w:hAnsi="宋体" w:eastAsia="宋体" w:cs="宋体"/>
                <w:sz w:val="21"/>
                <w:szCs w:val="21"/>
              </w:rPr>
              <w:t>网络预约对接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受种者/监护人可以通过省级移动应用</w:t>
            </w:r>
            <w:r>
              <w:rPr>
                <w:rFonts w:ascii="宋体" w:hAnsi="宋体" w:eastAsia="宋体" w:cs="宋体"/>
                <w:spacing w:val="84"/>
                <w:sz w:val="21"/>
                <w:szCs w:val="21"/>
                <w:lang w:eastAsia="zh-CN"/>
              </w:rPr>
              <w:t xml:space="preserve"> </w:t>
            </w:r>
            <w:r>
              <w:rPr>
                <w:rFonts w:ascii="宋体" w:hAnsi="宋体" w:eastAsia="宋体" w:cs="宋体"/>
                <w:sz w:val="21"/>
                <w:szCs w:val="21"/>
                <w:lang w:eastAsia="zh-CN"/>
              </w:rPr>
              <w:t>APP，绑定受种者信</w:t>
            </w:r>
          </w:p>
          <w:p>
            <w:pPr>
              <w:pStyle w:val="14"/>
              <w:spacing w:before="27" w:line="272" w:lineRule="exact"/>
              <w:ind w:left="103" w:right="98"/>
              <w:rPr>
                <w:rFonts w:ascii="宋体" w:hAnsi="宋体" w:eastAsia="宋体" w:cs="宋体"/>
                <w:sz w:val="21"/>
                <w:szCs w:val="21"/>
                <w:lang w:eastAsia="zh-CN"/>
              </w:rPr>
            </w:pP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门诊进行扫码签到，受种者享受预约接种优先服务。</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828"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排队取号</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排队取号软件和设备与省级系统集成，从省级系统获取号源</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（1）支持现场直接取号</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（2）支持网络预约的扫码取号</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5</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left="691" w:right="170" w:hanging="526"/>
              <w:rPr>
                <w:rFonts w:ascii="宋体" w:hAnsi="宋体" w:eastAsia="宋体" w:cs="宋体"/>
                <w:sz w:val="21"/>
                <w:szCs w:val="21"/>
              </w:rPr>
            </w:pPr>
            <w:r>
              <w:rPr>
                <w:rFonts w:ascii="宋体" w:hAnsi="宋体" w:eastAsia="宋体" w:cs="宋体"/>
                <w:spacing w:val="-2"/>
                <w:sz w:val="21"/>
                <w:szCs w:val="21"/>
              </w:rPr>
              <w:t>语音呼叫和播</w:t>
            </w:r>
            <w:r>
              <w:rPr>
                <w:rFonts w:ascii="宋体" w:hAnsi="宋体" w:eastAsia="宋体" w:cs="宋体"/>
                <w:spacing w:val="-95"/>
                <w:sz w:val="21"/>
                <w:szCs w:val="21"/>
              </w:rPr>
              <w:t xml:space="preserve"> </w:t>
            </w:r>
            <w:r>
              <w:rPr>
                <w:rFonts w:ascii="宋体" w:hAnsi="宋体" w:eastAsia="宋体" w:cs="宋体"/>
                <w:sz w:val="21"/>
                <w:szCs w:val="21"/>
              </w:rPr>
              <w:t>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（1）呼叫对应排队号前往相应窗口办理业务。</w:t>
            </w:r>
          </w:p>
          <w:p>
            <w:pPr>
              <w:pStyle w:val="14"/>
              <w:spacing w:line="272"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（2）对登记台、接种台进行有序的播报通知。</w:t>
            </w:r>
          </w:p>
          <w:p>
            <w:pPr>
              <w:pStyle w:val="14"/>
              <w:spacing w:line="237" w:lineRule="auto"/>
              <w:ind w:left="103" w:right="97"/>
              <w:jc w:val="both"/>
              <w:rPr>
                <w:rFonts w:ascii="宋体" w:hAnsi="宋体" w:eastAsia="宋体" w:cs="宋体"/>
                <w:sz w:val="21"/>
                <w:szCs w:val="21"/>
                <w:lang w:eastAsia="zh-CN"/>
              </w:rPr>
            </w:pPr>
            <w:r>
              <w:rPr>
                <w:rFonts w:ascii="宋体" w:hAnsi="宋体" w:eastAsia="宋体" w:cs="宋体"/>
                <w:spacing w:val="2"/>
                <w:sz w:val="21"/>
                <w:szCs w:val="21"/>
                <w:lang w:eastAsia="zh-CN"/>
              </w:rPr>
              <w:t>（3）支持等候号逐字播报、千百十位号数播报选择。支持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分线路分队列同时播放动态语音内容，支持同线路排队播放</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动态语音内容。</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44"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4"/>
              <w:rPr>
                <w:rFonts w:ascii="宋体" w:hAnsi="宋体" w:eastAsia="宋体" w:cs="宋体"/>
                <w:b/>
                <w:bCs/>
                <w:sz w:val="29"/>
                <w:szCs w:val="29"/>
                <w:lang w:eastAsia="zh-CN"/>
              </w:rPr>
            </w:pPr>
          </w:p>
          <w:p>
            <w:pPr>
              <w:pStyle w:val="14"/>
              <w:ind w:right="2"/>
              <w:jc w:val="center"/>
              <w:rPr>
                <w:rFonts w:ascii="宋体" w:hAnsi="宋体" w:eastAsia="宋体" w:cs="宋体"/>
                <w:sz w:val="21"/>
                <w:szCs w:val="21"/>
              </w:rPr>
            </w:pPr>
            <w:r>
              <w:rPr>
                <w:rFonts w:ascii="宋体"/>
                <w:sz w:val="21"/>
              </w:rPr>
              <w:t>6</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271"/>
              <w:rPr>
                <w:rFonts w:ascii="宋体" w:hAnsi="宋体" w:eastAsia="宋体" w:cs="宋体"/>
                <w:sz w:val="21"/>
                <w:szCs w:val="21"/>
              </w:rPr>
            </w:pPr>
            <w:r>
              <w:rPr>
                <w:rFonts w:ascii="宋体" w:hAnsi="宋体" w:eastAsia="宋体" w:cs="宋体"/>
                <w:sz w:val="21"/>
                <w:szCs w:val="21"/>
              </w:rPr>
              <w:t>多媒体发布</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管理人员在省级系统统一发布多媒体信息，在数字化门诊显</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示终端上显示：</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（1）系统与留观模块协同开展疫苗自动播放相关宣教片和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季节性疾病预防知识。</w:t>
            </w:r>
          </w:p>
          <w:p>
            <w:pPr>
              <w:pStyle w:val="14"/>
              <w:spacing w:line="247" w:lineRule="exact"/>
              <w:ind w:left="103"/>
              <w:rPr>
                <w:rFonts w:ascii="宋体" w:hAnsi="宋体" w:eastAsia="宋体" w:cs="宋体"/>
                <w:sz w:val="21"/>
                <w:szCs w:val="21"/>
                <w:lang w:eastAsia="zh-CN"/>
              </w:rPr>
            </w:pPr>
            <w:r>
              <w:rPr>
                <w:rFonts w:ascii="宋体" w:hAnsi="宋体" w:eastAsia="宋体" w:cs="宋体"/>
                <w:sz w:val="21"/>
                <w:szCs w:val="21"/>
                <w:lang w:eastAsia="zh-CN"/>
              </w:rPr>
              <w:t>（2）支持视频文件管理和视频播放。</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（3）自动显示儿童留观时间。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7</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登记台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（1）集成省级系统的登记模块，支持用于对要登记的儿童</w:t>
            </w:r>
          </w:p>
          <w:p>
            <w:pPr>
              <w:pStyle w:val="14"/>
              <w:ind w:left="103" w:right="98"/>
              <w:rPr>
                <w:rFonts w:ascii="宋体" w:hAnsi="宋体" w:eastAsia="宋体" w:cs="宋体"/>
                <w:sz w:val="21"/>
                <w:szCs w:val="21"/>
                <w:lang w:eastAsia="zh-CN"/>
              </w:rPr>
            </w:pPr>
            <w:r>
              <w:rPr>
                <w:rFonts w:ascii="宋体" w:hAnsi="宋体" w:eastAsia="宋体" w:cs="宋体"/>
                <w:spacing w:val="-3"/>
                <w:sz w:val="21"/>
                <w:szCs w:val="21"/>
                <w:lang w:eastAsia="zh-CN"/>
              </w:rPr>
              <w:t>进行信息录入、确认、下次接种预约。系统可以支持多个登</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记窗口并列工作。</w:t>
            </w:r>
          </w:p>
          <w:p>
            <w:pPr>
              <w:pStyle w:val="14"/>
              <w:spacing w:before="22" w:line="274"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（2）通过省级系统发起呼叫、延迟、完成指令，在数字化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8</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接种台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2"/>
                <w:sz w:val="21"/>
                <w:szCs w:val="21"/>
                <w:lang w:eastAsia="zh-CN"/>
              </w:rPr>
              <w:t>（1）集成省级系统的接种模块功能，支持疫苗接种信息管</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理、异常反应管理等。</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（2）同步登记台接种信息。</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（3）通过省级系统发起呼叫、延迟、完成指令，在数字化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9</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hAnsi="宋体" w:eastAsia="宋体" w:cs="宋体"/>
                <w:sz w:val="21"/>
                <w:szCs w:val="21"/>
              </w:rPr>
              <w:t>留观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在省级系统完成接种后，自动进入留观，并在留观显示终端</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显示（受种者名字、留观剩余时间）。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960" w:right="1460" w:bottom="1080" w:left="1380" w:header="726" w:footer="881" w:gutter="0"/>
          <w:cols w:space="720" w:num="1"/>
        </w:sectPr>
      </w:pPr>
    </w:p>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42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right="2"/>
              <w:jc w:val="center"/>
              <w:rPr>
                <w:rFonts w:ascii="宋体" w:hAnsi="宋体" w:eastAsia="宋体" w:cs="宋体"/>
                <w:sz w:val="21"/>
                <w:szCs w:val="21"/>
              </w:rPr>
            </w:pPr>
            <w:r>
              <w:rPr>
                <w:rFonts w:ascii="宋体"/>
                <w:sz w:val="21"/>
              </w:rPr>
              <w:t>10</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left="165"/>
              <w:rPr>
                <w:rFonts w:ascii="宋体" w:hAnsi="宋体" w:eastAsia="宋体" w:cs="宋体"/>
                <w:sz w:val="21"/>
                <w:szCs w:val="21"/>
              </w:rPr>
            </w:pPr>
            <w:r>
              <w:rPr>
                <w:rFonts w:ascii="宋体" w:hAnsi="宋体" w:eastAsia="宋体" w:cs="宋体"/>
                <w:sz w:val="21"/>
                <w:szCs w:val="21"/>
              </w:rPr>
              <w:t>网络接种预约</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z w:val="21"/>
                <w:szCs w:val="21"/>
                <w:lang w:eastAsia="zh-CN"/>
              </w:rPr>
              <w:t>受种者/监护人可以通过手机公众预约</w:t>
            </w:r>
            <w:r>
              <w:rPr>
                <w:rFonts w:ascii="宋体" w:hAnsi="宋体" w:eastAsia="宋体" w:cs="宋体"/>
                <w:spacing w:val="70"/>
                <w:sz w:val="21"/>
                <w:szCs w:val="21"/>
                <w:lang w:eastAsia="zh-CN"/>
              </w:rPr>
              <w:t xml:space="preserve"> </w:t>
            </w:r>
            <w:r>
              <w:rPr>
                <w:rFonts w:ascii="宋体" w:hAnsi="宋体" w:eastAsia="宋体" w:cs="宋体"/>
                <w:sz w:val="21"/>
                <w:szCs w:val="21"/>
                <w:lang w:eastAsia="zh-CN"/>
              </w:rPr>
              <w:t>APP，绑定受种者信</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门诊进行签到，受种者享受预约接种优先服务。具体包括：</w:t>
            </w:r>
          </w:p>
          <w:p>
            <w:pPr>
              <w:pStyle w:val="14"/>
              <w:spacing w:before="26" w:line="272" w:lineRule="exact"/>
              <w:ind w:left="103" w:right="101"/>
              <w:jc w:val="both"/>
              <w:rPr>
                <w:rFonts w:ascii="宋体" w:hAnsi="宋体" w:eastAsia="宋体" w:cs="宋体"/>
                <w:sz w:val="21"/>
                <w:szCs w:val="21"/>
                <w:lang w:eastAsia="zh-CN"/>
              </w:rPr>
            </w:pPr>
            <w:r>
              <w:rPr>
                <w:rFonts w:ascii="宋体" w:hAnsi="宋体" w:eastAsia="宋体" w:cs="宋体"/>
                <w:spacing w:val="-2"/>
                <w:sz w:val="21"/>
                <w:szCs w:val="21"/>
                <w:lang w:eastAsia="zh-CN"/>
              </w:rPr>
              <w:t>（1）接种查询（2）分时段预约（3）电子接种证（4）远程</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取号（5）通知提醒</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11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30" w:line="272" w:lineRule="exact"/>
              <w:ind w:left="480" w:right="166" w:hanging="315"/>
              <w:rPr>
                <w:rFonts w:ascii="宋体" w:hAnsi="宋体" w:eastAsia="宋体" w:cs="宋体"/>
                <w:sz w:val="21"/>
                <w:szCs w:val="21"/>
              </w:rPr>
            </w:pPr>
            <w:r>
              <w:rPr>
                <w:rFonts w:ascii="宋体" w:hAnsi="宋体" w:eastAsia="宋体" w:cs="宋体"/>
                <w:sz w:val="21"/>
                <w:szCs w:val="21"/>
              </w:rPr>
              <w:t>系统对接与服 务承诺</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根据省级系统的需求与设计要求，与省级系统实现无缝对</w:t>
            </w:r>
          </w:p>
          <w:p>
            <w:pPr>
              <w:pStyle w:val="14"/>
              <w:ind w:left="103" w:right="100"/>
              <w:rPr>
                <w:rFonts w:ascii="宋体" w:hAnsi="宋体" w:eastAsia="宋体" w:cs="宋体"/>
                <w:sz w:val="21"/>
                <w:szCs w:val="21"/>
                <w:lang w:eastAsia="zh-CN"/>
              </w:rPr>
            </w:pPr>
            <w:r>
              <w:rPr>
                <w:rFonts w:ascii="宋体" w:hAnsi="宋体" w:eastAsia="宋体" w:cs="宋体"/>
                <w:spacing w:val="-3"/>
                <w:sz w:val="21"/>
                <w:szCs w:val="21"/>
                <w:lang w:eastAsia="zh-CN"/>
              </w:rPr>
              <w:t>接。涉及软件对接和信息集成的费用（按接种单位计算）包</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含在报价之内。投标时提供承诺（格式自定）</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0" w:lineRule="exact"/>
              <w:jc w:val="center"/>
              <w:rPr>
                <w:rFonts w:ascii="宋体" w:hAnsi="宋体" w:eastAsia="宋体" w:cs="宋体"/>
                <w:sz w:val="21"/>
                <w:szCs w:val="21"/>
              </w:rPr>
            </w:pPr>
            <w:r>
              <w:rPr>
                <w:rFonts w:ascii="宋体" w:hAnsi="宋体" w:eastAsia="宋体" w:cs="宋体"/>
                <w:sz w:val="21"/>
                <w:szCs w:val="21"/>
              </w:rPr>
              <w:t>系统升级与更</w:t>
            </w:r>
          </w:p>
          <w:p>
            <w:pPr>
              <w:pStyle w:val="14"/>
              <w:spacing w:line="274" w:lineRule="exact"/>
              <w:ind w:right="2"/>
              <w:jc w:val="center"/>
              <w:rPr>
                <w:rFonts w:ascii="宋体" w:hAnsi="宋体" w:eastAsia="宋体" w:cs="宋体"/>
                <w:sz w:val="21"/>
                <w:szCs w:val="21"/>
              </w:rPr>
            </w:pPr>
            <w:r>
              <w:rPr>
                <w:rFonts w:ascii="宋体" w:hAnsi="宋体" w:eastAsia="宋体" w:cs="宋体"/>
                <w:sz w:val="21"/>
                <w:szCs w:val="21"/>
              </w:rPr>
              <w:t>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系统提供自动快速更新和部署机制，可根据省级系统的要求</w:t>
            </w:r>
          </w:p>
          <w:p>
            <w:pPr>
              <w:pStyle w:val="14"/>
              <w:spacing w:line="274" w:lineRule="exact"/>
              <w:ind w:left="103"/>
              <w:rPr>
                <w:rFonts w:ascii="宋体" w:hAnsi="宋体" w:eastAsia="宋体" w:cs="宋体"/>
                <w:sz w:val="21"/>
                <w:szCs w:val="21"/>
              </w:rPr>
            </w:pPr>
            <w:r>
              <w:rPr>
                <w:rFonts w:ascii="宋体" w:hAnsi="宋体" w:eastAsia="宋体" w:cs="宋体"/>
                <w:sz w:val="21"/>
                <w:szCs w:val="21"/>
              </w:rPr>
              <w:t>快速更新。</w:t>
            </w:r>
          </w:p>
        </w:tc>
        <w:tc>
          <w:tcPr>
            <w:tcW w:w="85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left="376"/>
              <w:rPr>
                <w:rFonts w:ascii="宋体" w:hAnsi="宋体" w:eastAsia="宋体" w:cs="宋体"/>
                <w:sz w:val="21"/>
                <w:szCs w:val="21"/>
              </w:rPr>
            </w:pPr>
            <w:r>
              <w:rPr>
                <w:rFonts w:ascii="宋体" w:hAnsi="宋体" w:eastAsia="宋体" w:cs="宋体"/>
                <w:sz w:val="21"/>
                <w:szCs w:val="21"/>
              </w:rPr>
              <w:t>质保要求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免费质保1</w:t>
            </w:r>
            <w:r>
              <w:rPr>
                <w:rFonts w:ascii="宋体" w:hAnsi="宋体" w:eastAsia="宋体" w:cs="宋体"/>
                <w:spacing w:val="-3"/>
                <w:sz w:val="21"/>
                <w:szCs w:val="21"/>
                <w:lang w:eastAsia="zh-CN"/>
              </w:rPr>
              <w:t>年。如投标人非厂家的，投标时须提供原厂家针</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对本项目的售后服务承诺函原件。制造商视同满足该项▲</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0"/>
              <w:ind w:right="2"/>
              <w:jc w:val="center"/>
              <w:rPr>
                <w:rFonts w:ascii="宋体" w:hAnsi="宋体" w:eastAsia="宋体" w:cs="宋体"/>
                <w:sz w:val="21"/>
                <w:szCs w:val="21"/>
              </w:rPr>
            </w:pPr>
            <w:r>
              <w:rPr>
                <w:rFonts w:ascii="宋体"/>
                <w:sz w:val="21"/>
              </w:rPr>
              <w:t>13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0"/>
              <w:ind w:left="376"/>
              <w:rPr>
                <w:rFonts w:ascii="宋体" w:hAnsi="宋体" w:eastAsia="宋体" w:cs="宋体"/>
                <w:sz w:val="21"/>
                <w:szCs w:val="21"/>
              </w:rPr>
            </w:pPr>
            <w:r>
              <w:rPr>
                <w:rFonts w:ascii="宋体" w:hAnsi="宋体" w:eastAsia="宋体" w:cs="宋体"/>
                <w:sz w:val="21"/>
                <w:szCs w:val="21"/>
              </w:rPr>
              <w:t>数量要求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依据建设范围中“表</w:t>
            </w:r>
            <w:r>
              <w:rPr>
                <w:rFonts w:ascii="宋体" w:hAnsi="宋体" w:eastAsia="宋体" w:cs="宋体"/>
                <w:spacing w:val="-22"/>
                <w:sz w:val="21"/>
                <w:szCs w:val="21"/>
                <w:lang w:eastAsia="zh-CN"/>
              </w:rPr>
              <w:t xml:space="preserve"> </w:t>
            </w:r>
            <w:r>
              <w:rPr>
                <w:rFonts w:ascii="宋体" w:hAnsi="宋体" w:eastAsia="宋体" w:cs="宋体"/>
                <w:sz w:val="21"/>
                <w:szCs w:val="21"/>
                <w:lang w:eastAsia="zh-CN"/>
              </w:rPr>
              <w:t>1：各地市所属片区及数量”中的数字</w:t>
            </w:r>
          </w:p>
          <w:p>
            <w:pPr>
              <w:pStyle w:val="14"/>
              <w:spacing w:line="273" w:lineRule="exact"/>
              <w:ind w:left="103"/>
              <w:rPr>
                <w:rFonts w:ascii="宋体" w:hAnsi="宋体" w:eastAsia="宋体" w:cs="宋体"/>
                <w:sz w:val="21"/>
                <w:szCs w:val="21"/>
              </w:rPr>
            </w:pPr>
            <w:r>
              <w:rPr>
                <w:rFonts w:ascii="宋体" w:hAnsi="宋体" w:eastAsia="宋体" w:cs="宋体"/>
                <w:sz w:val="21"/>
                <w:szCs w:val="21"/>
              </w:rPr>
              <w:t>化接种门诊数。</w:t>
            </w:r>
          </w:p>
        </w:tc>
        <w:tc>
          <w:tcPr>
            <w:tcW w:w="857" w:type="dxa"/>
            <w:tcBorders>
              <w:top w:val="single" w:color="000000" w:sz="4" w:space="0"/>
              <w:left w:val="single" w:color="000000" w:sz="4" w:space="0"/>
              <w:bottom w:val="single" w:color="000000" w:sz="4" w:space="0"/>
              <w:right w:val="single" w:color="000000" w:sz="4" w:space="0"/>
            </w:tcBorders>
          </w:tcPr>
          <w:p/>
        </w:tc>
      </w:tr>
    </w:tbl>
    <w:p>
      <w:pPr>
        <w:spacing w:before="5"/>
        <w:rPr>
          <w:rFonts w:ascii="宋体" w:hAnsi="宋体" w:eastAsia="宋体" w:cs="宋体"/>
          <w:b/>
          <w:bCs/>
          <w:sz w:val="15"/>
          <w:szCs w:val="15"/>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(五)</w:t>
      </w:r>
      <w:r>
        <w:rPr>
          <w:rFonts w:ascii="宋体" w:hAnsi="宋体" w:eastAsia="宋体" w:cs="宋体"/>
          <w:b/>
          <w:bCs/>
          <w:w w:val="95"/>
          <w:sz w:val="21"/>
          <w:szCs w:val="21"/>
          <w:lang w:eastAsia="zh-CN"/>
        </w:rPr>
        <w:tab/>
      </w:r>
      <w:r>
        <w:rPr>
          <w:rFonts w:ascii="宋体" w:hAnsi="宋体" w:eastAsia="宋体" w:cs="宋体"/>
          <w:b/>
          <w:bCs/>
          <w:sz w:val="21"/>
          <w:szCs w:val="21"/>
          <w:lang w:eastAsia="zh-CN"/>
        </w:rPr>
        <w:t>网络接入相关设备参数</w:t>
      </w:r>
    </w:p>
    <w:p>
      <w:pPr>
        <w:spacing w:before="135"/>
        <w:ind w:left="221" w:right="105"/>
        <w:rPr>
          <w:rFonts w:ascii="宋体" w:hAnsi="宋体" w:eastAsia="宋体" w:cs="宋体"/>
          <w:sz w:val="21"/>
          <w:szCs w:val="21"/>
          <w:lang w:eastAsia="zh-CN"/>
        </w:rPr>
      </w:pPr>
      <w:r>
        <w:rPr>
          <w:rFonts w:ascii="宋体" w:hAnsi="宋体" w:eastAsia="宋体" w:cs="宋体"/>
          <w:sz w:val="21"/>
          <w:szCs w:val="21"/>
          <w:lang w:eastAsia="zh-CN"/>
        </w:rPr>
        <w:t>（1）VPN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网关设备参数（</w:t>
      </w:r>
      <w:r>
        <w:rPr>
          <w:rFonts w:hint="eastAsia" w:ascii="宋体" w:hAnsi="宋体" w:eastAsia="宋体" w:cs="宋体"/>
          <w:sz w:val="21"/>
          <w:szCs w:val="21"/>
          <w:lang w:eastAsia="zh-CN"/>
        </w:rPr>
        <w:t>1套</w:t>
      </w:r>
      <w:r>
        <w:rPr>
          <w:rFonts w:ascii="宋体" w:hAnsi="宋体" w:eastAsia="宋体" w:cs="宋体"/>
          <w:sz w:val="21"/>
          <w:szCs w:val="21"/>
          <w:lang w:eastAsia="zh-CN"/>
        </w:rPr>
        <w:t>）</w:t>
      </w:r>
    </w:p>
    <w:p>
      <w:pPr>
        <w:spacing w:before="10"/>
        <w:rPr>
          <w:rFonts w:ascii="宋体" w:hAnsi="宋体" w:eastAsia="宋体" w:cs="宋体"/>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3" w:lineRule="exact"/>
              <w:ind w:left="328"/>
              <w:rPr>
                <w:rFonts w:ascii="宋体" w:hAnsi="宋体" w:eastAsia="宋体" w:cs="宋体"/>
                <w:sz w:val="21"/>
                <w:szCs w:val="21"/>
              </w:rPr>
            </w:pPr>
            <w:r>
              <w:rPr>
                <w:rFonts w:ascii="宋体" w:hAnsi="宋体" w:eastAsia="宋体" w:cs="宋体"/>
                <w:sz w:val="21"/>
                <w:szCs w:val="21"/>
              </w:rPr>
              <w:t>接口要求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接口需求：≥5</w:t>
            </w:r>
            <w:r>
              <w:rPr>
                <w:rFonts w:ascii="宋体" w:hAnsi="宋体" w:eastAsia="宋体" w:cs="宋体"/>
                <w:spacing w:val="-56"/>
                <w:sz w:val="21"/>
                <w:szCs w:val="21"/>
              </w:rPr>
              <w:t xml:space="preserve"> </w:t>
            </w:r>
            <w:r>
              <w:rPr>
                <w:rFonts w:ascii="宋体" w:hAnsi="宋体" w:eastAsia="宋体" w:cs="宋体"/>
                <w:sz w:val="21"/>
                <w:szCs w:val="21"/>
              </w:rPr>
              <w:t>个</w:t>
            </w:r>
            <w:r>
              <w:rPr>
                <w:rFonts w:ascii="宋体" w:hAnsi="宋体" w:eastAsia="宋体" w:cs="宋体"/>
                <w:spacing w:val="-54"/>
                <w:sz w:val="21"/>
                <w:szCs w:val="21"/>
              </w:rPr>
              <w:t xml:space="preserve"> </w:t>
            </w:r>
            <w:r>
              <w:rPr>
                <w:rFonts w:ascii="宋体" w:hAnsi="宋体" w:eastAsia="宋体" w:cs="宋体"/>
                <w:sz w:val="21"/>
                <w:szCs w:val="21"/>
              </w:rPr>
              <w:t>10/100/1000BASE-T</w:t>
            </w:r>
            <w:r>
              <w:rPr>
                <w:rFonts w:ascii="宋体" w:hAnsi="宋体" w:eastAsia="宋体" w:cs="宋体"/>
                <w:spacing w:val="-54"/>
                <w:sz w:val="21"/>
                <w:szCs w:val="21"/>
              </w:rPr>
              <w:t xml:space="preserve"> </w:t>
            </w:r>
            <w:r>
              <w:rPr>
                <w:rFonts w:ascii="宋体" w:hAnsi="宋体" w:eastAsia="宋体" w:cs="宋体"/>
                <w:sz w:val="21"/>
                <w:szCs w:val="21"/>
              </w:rPr>
              <w:t>接口；</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328"/>
              <w:rPr>
                <w:rFonts w:ascii="宋体" w:hAnsi="宋体" w:eastAsia="宋体" w:cs="宋体"/>
                <w:sz w:val="21"/>
                <w:szCs w:val="21"/>
              </w:rPr>
            </w:pPr>
            <w:r>
              <w:rPr>
                <w:rFonts w:ascii="宋体" w:hAnsi="宋体" w:eastAsia="宋体" w:cs="宋体"/>
                <w:sz w:val="21"/>
                <w:szCs w:val="21"/>
              </w:rPr>
              <w:t>性能要求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为满足接入疾控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业务需要，要求整机吞吐率≥175Mbps，</w:t>
            </w:r>
          </w:p>
          <w:p>
            <w:pPr>
              <w:pStyle w:val="14"/>
              <w:spacing w:line="274" w:lineRule="exact"/>
              <w:ind w:left="100"/>
              <w:rPr>
                <w:rFonts w:ascii="宋体" w:hAnsi="宋体" w:eastAsia="宋体" w:cs="宋体"/>
                <w:sz w:val="21"/>
                <w:szCs w:val="21"/>
              </w:rPr>
            </w:pPr>
            <w:r>
              <w:rPr>
                <w:rFonts w:ascii="宋体" w:hAnsi="宋体" w:eastAsia="宋体" w:cs="宋体"/>
                <w:sz w:val="21"/>
                <w:szCs w:val="21"/>
              </w:rPr>
              <w:t>IPSEC</w:t>
            </w:r>
            <w:r>
              <w:rPr>
                <w:rFonts w:ascii="宋体" w:hAnsi="宋体" w:eastAsia="宋体" w:cs="宋体"/>
                <w:spacing w:val="-52"/>
                <w:sz w:val="21"/>
                <w:szCs w:val="21"/>
              </w:rPr>
              <w:t xml:space="preserve"> </w:t>
            </w:r>
            <w:r>
              <w:rPr>
                <w:rFonts w:ascii="宋体" w:hAnsi="宋体" w:eastAsia="宋体" w:cs="宋体"/>
                <w:sz w:val="21"/>
                <w:szCs w:val="21"/>
              </w:rPr>
              <w:t>吞吐率：≥34Mbps</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spacing w:before="12"/>
              <w:rPr>
                <w:rFonts w:ascii="宋体" w:hAnsi="宋体" w:eastAsia="宋体" w:cs="宋体"/>
                <w:sz w:val="19"/>
                <w:szCs w:val="19"/>
              </w:rPr>
            </w:pPr>
          </w:p>
          <w:p>
            <w:pPr>
              <w:pStyle w:val="14"/>
              <w:ind w:left="223"/>
              <w:rPr>
                <w:rFonts w:ascii="宋体" w:hAnsi="宋体" w:eastAsia="宋体" w:cs="宋体"/>
                <w:sz w:val="21"/>
                <w:szCs w:val="21"/>
              </w:rPr>
            </w:pPr>
            <w:r>
              <w:rPr>
                <w:rFonts w:ascii="宋体" w:hAnsi="宋体" w:eastAsia="宋体" w:cs="宋体"/>
                <w:sz w:val="21"/>
                <w:szCs w:val="21"/>
              </w:rPr>
              <w:t>网络适应性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为满足不同的接入网络环境，要求支持透明、路由、混合模</w:t>
            </w:r>
          </w:p>
          <w:p>
            <w:pPr>
              <w:pStyle w:val="14"/>
              <w:spacing w:line="274" w:lineRule="exact"/>
              <w:ind w:left="100"/>
              <w:rPr>
                <w:rFonts w:ascii="宋体" w:hAnsi="宋体" w:eastAsia="宋体" w:cs="宋体"/>
                <w:sz w:val="21"/>
                <w:szCs w:val="21"/>
              </w:rPr>
            </w:pPr>
            <w:r>
              <w:rPr>
                <w:rFonts w:ascii="宋体" w:hAnsi="宋体" w:eastAsia="宋体" w:cs="宋体"/>
                <w:sz w:val="21"/>
                <w:szCs w:val="21"/>
              </w:rPr>
              <w:t>式（提供界面证明）</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要求支持基于源/目的地址、端口、协议及接口的策略路由</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5"/>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提供自有 DDNS</w:t>
            </w:r>
            <w:r>
              <w:rPr>
                <w:rFonts w:ascii="宋体" w:hAnsi="宋体" w:eastAsia="宋体" w:cs="宋体"/>
                <w:spacing w:val="-71"/>
                <w:sz w:val="21"/>
                <w:szCs w:val="21"/>
                <w:lang w:eastAsia="zh-CN"/>
              </w:rPr>
              <w:t xml:space="preserve"> </w:t>
            </w:r>
            <w:r>
              <w:rPr>
                <w:rFonts w:ascii="宋体" w:hAnsi="宋体" w:eastAsia="宋体" w:cs="宋体"/>
                <w:spacing w:val="-4"/>
                <w:sz w:val="21"/>
                <w:szCs w:val="21"/>
                <w:lang w:eastAsia="zh-CN"/>
              </w:rPr>
              <w:t>动态域名注册，支持使用域名进行隧道定义及</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协商，支持使用域名进行集中认证和管理（提供界面证明）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6</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2"/>
              <w:rPr>
                <w:rFonts w:ascii="宋体" w:hAnsi="宋体" w:eastAsia="宋体" w:cs="宋体"/>
                <w:sz w:val="21"/>
                <w:szCs w:val="21"/>
              </w:rPr>
            </w:pPr>
          </w:p>
          <w:p>
            <w:pPr>
              <w:pStyle w:val="14"/>
              <w:ind w:left="328"/>
              <w:rPr>
                <w:rFonts w:ascii="宋体" w:hAnsi="宋体" w:eastAsia="宋体" w:cs="宋体"/>
                <w:sz w:val="21"/>
                <w:szCs w:val="21"/>
              </w:rPr>
            </w:pPr>
            <w:r>
              <w:rPr>
                <w:rFonts w:ascii="宋体" w:hAnsi="宋体" w:eastAsia="宋体" w:cs="宋体"/>
                <w:sz w:val="21"/>
                <w:szCs w:val="21"/>
              </w:rPr>
              <w:t>无线接入</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内置全网通</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通信模块，向下兼容</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3G/2G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网络，支持自动拨</w:t>
            </w:r>
          </w:p>
          <w:p>
            <w:pPr>
              <w:pStyle w:val="14"/>
              <w:ind w:left="100" w:right="103"/>
              <w:rPr>
                <w:rFonts w:ascii="宋体" w:hAnsi="宋体" w:eastAsia="宋体" w:cs="宋体"/>
                <w:sz w:val="21"/>
                <w:szCs w:val="21"/>
                <w:lang w:eastAsia="zh-CN"/>
              </w:rPr>
            </w:pPr>
            <w:r>
              <w:rPr>
                <w:rFonts w:ascii="宋体" w:hAnsi="宋体" w:eastAsia="宋体" w:cs="宋体"/>
                <w:sz w:val="21"/>
                <w:szCs w:val="21"/>
                <w:lang w:eastAsia="zh-CN"/>
              </w:rPr>
              <w:t>号和手动拨号（提供截图证明）。支持接种单位在断网应急</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状态下正常开展接种工作。</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7</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 4G</w:t>
            </w:r>
            <w:r>
              <w:rPr>
                <w:rFonts w:ascii="宋体" w:hAnsi="宋体" w:eastAsia="宋体" w:cs="宋体"/>
                <w:spacing w:val="-58"/>
                <w:sz w:val="21"/>
                <w:szCs w:val="21"/>
                <w:lang w:eastAsia="zh-CN"/>
              </w:rPr>
              <w:t xml:space="preserve"> </w:t>
            </w:r>
            <w:r>
              <w:rPr>
                <w:rFonts w:ascii="宋体" w:hAnsi="宋体" w:eastAsia="宋体" w:cs="宋体"/>
                <w:spacing w:val="-4"/>
                <w:sz w:val="21"/>
                <w:szCs w:val="21"/>
                <w:lang w:eastAsia="zh-CN"/>
              </w:rPr>
              <w:t>链路自动备份，当有线线路出现故障或不通时，可自</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动切换到</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线路，保持</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线路的连通性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9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19"/>
              <w:ind w:right="2"/>
              <w:jc w:val="center"/>
              <w:rPr>
                <w:rFonts w:ascii="宋体" w:hAnsi="宋体" w:eastAsia="宋体" w:cs="宋体"/>
                <w:sz w:val="21"/>
                <w:szCs w:val="21"/>
              </w:rPr>
            </w:pPr>
            <w:r>
              <w:rPr>
                <w:rFonts w:ascii="宋体"/>
                <w:sz w:val="21"/>
              </w:rPr>
              <w:t>8</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具有</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2.4G/5G</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双频</w:t>
            </w:r>
            <w:r>
              <w:rPr>
                <w:rFonts w:ascii="宋体" w:hAnsi="宋体" w:eastAsia="宋体" w:cs="宋体"/>
                <w:spacing w:val="-49"/>
                <w:sz w:val="21"/>
                <w:szCs w:val="21"/>
                <w:lang w:eastAsia="zh-CN"/>
              </w:rPr>
              <w:t xml:space="preserve"> </w:t>
            </w:r>
            <w:r>
              <w:rPr>
                <w:rFonts w:ascii="宋体" w:hAnsi="宋体" w:eastAsia="宋体" w:cs="宋体"/>
                <w:spacing w:val="-8"/>
                <w:sz w:val="21"/>
                <w:szCs w:val="21"/>
                <w:lang w:eastAsia="zh-CN"/>
              </w:rPr>
              <w:t>WIFI，支持</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802.11ac</w:t>
            </w:r>
            <w:r>
              <w:rPr>
                <w:rFonts w:ascii="宋体" w:hAnsi="宋体" w:eastAsia="宋体" w:cs="宋体"/>
                <w:spacing w:val="-51"/>
                <w:sz w:val="21"/>
                <w:szCs w:val="21"/>
                <w:lang w:eastAsia="zh-CN"/>
              </w:rPr>
              <w:t xml:space="preserve"> </w:t>
            </w:r>
            <w:r>
              <w:rPr>
                <w:rFonts w:ascii="宋体" w:hAnsi="宋体" w:eastAsia="宋体" w:cs="宋体"/>
                <w:spacing w:val="-7"/>
                <w:sz w:val="21"/>
                <w:szCs w:val="21"/>
                <w:lang w:eastAsia="zh-CN"/>
              </w:rPr>
              <w:t>标准，便于接种单位</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PDA（已采购）通过无线接入省疾控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pacing w:val="-3"/>
                <w:sz w:val="21"/>
                <w:szCs w:val="21"/>
                <w:lang w:eastAsia="zh-CN"/>
              </w:rPr>
              <w:t>网络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9</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33"/>
              <w:jc w:val="center"/>
              <w:rPr>
                <w:rFonts w:ascii="宋体" w:hAnsi="宋体" w:eastAsia="宋体" w:cs="宋体"/>
                <w:sz w:val="21"/>
                <w:szCs w:val="21"/>
              </w:rPr>
            </w:pPr>
            <w:r>
              <w:rPr>
                <w:rFonts w:ascii="宋体"/>
                <w:sz w:val="21"/>
              </w:rPr>
              <w:t>PKI</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支持内置</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CA，可为其他设备或移动用户签发证书，可生成、</w:t>
            </w:r>
          </w:p>
          <w:p>
            <w:pPr>
              <w:pStyle w:val="14"/>
              <w:ind w:left="100" w:right="101"/>
              <w:rPr>
                <w:rFonts w:ascii="宋体" w:hAnsi="宋体" w:eastAsia="宋体" w:cs="宋体"/>
                <w:sz w:val="21"/>
                <w:szCs w:val="21"/>
                <w:lang w:eastAsia="zh-CN"/>
              </w:rPr>
            </w:pPr>
            <w:r>
              <w:rPr>
                <w:rFonts w:ascii="宋体" w:hAnsi="宋体" w:eastAsia="宋体" w:cs="宋体"/>
                <w:spacing w:val="-12"/>
                <w:sz w:val="21"/>
                <w:szCs w:val="21"/>
                <w:lang w:eastAsia="zh-CN"/>
              </w:rPr>
              <w:t>吊销、删除证书；支持证书链管理；内置</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SM2</w:t>
            </w:r>
            <w:r>
              <w:rPr>
                <w:rFonts w:ascii="宋体" w:hAnsi="宋体" w:eastAsia="宋体" w:cs="宋体"/>
                <w:spacing w:val="-49"/>
                <w:sz w:val="21"/>
                <w:szCs w:val="21"/>
                <w:lang w:eastAsia="zh-CN"/>
              </w:rPr>
              <w:t xml:space="preserve"> </w:t>
            </w:r>
            <w:r>
              <w:rPr>
                <w:rFonts w:ascii="宋体" w:hAnsi="宋体" w:eastAsia="宋体" w:cs="宋体"/>
                <w:spacing w:val="-17"/>
                <w:sz w:val="21"/>
                <w:szCs w:val="21"/>
                <w:lang w:eastAsia="zh-CN"/>
              </w:rPr>
              <w:t>算法（提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供功能界面证明）</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10</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支持证书废弃，支持生成标准 CRL</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列表；支持证书请求的生</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成，由第三方</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进行签名</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11</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同时支持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6</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套以上第三方</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根证书（提供截图证明）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09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lang w:eastAsia="zh-CN"/>
              </w:rPr>
            </w:pPr>
          </w:p>
          <w:p>
            <w:pPr>
              <w:pStyle w:val="14"/>
              <w:ind w:right="2"/>
              <w:jc w:val="center"/>
              <w:rPr>
                <w:rFonts w:ascii="宋体" w:hAnsi="宋体" w:eastAsia="宋体" w:cs="宋体"/>
                <w:sz w:val="21"/>
                <w:szCs w:val="21"/>
              </w:rPr>
            </w:pPr>
            <w:r>
              <w:rPr>
                <w:rFonts w:ascii="宋体"/>
                <w:sz w:val="21"/>
              </w:rPr>
              <w:t>12</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45"/>
              <w:ind w:left="275"/>
              <w:rPr>
                <w:rFonts w:ascii="宋体" w:hAnsi="宋体" w:eastAsia="宋体" w:cs="宋体"/>
                <w:sz w:val="21"/>
                <w:szCs w:val="21"/>
              </w:rPr>
            </w:pPr>
            <w:r>
              <w:rPr>
                <w:rFonts w:ascii="宋体"/>
                <w:sz w:val="21"/>
              </w:rPr>
              <w:t>IPSEC</w:t>
            </w:r>
            <w:r>
              <w:rPr>
                <w:rFonts w:ascii="宋体"/>
                <w:spacing w:val="2"/>
                <w:sz w:val="21"/>
              </w:rPr>
              <w:t xml:space="preserve"> </w:t>
            </w:r>
            <w:r>
              <w:rPr>
                <w:rFonts w:ascii="宋体"/>
                <w:sz w:val="21"/>
              </w:rPr>
              <w:t>VPN</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为确保接种单位能通过 VPN</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正常访问省级系统，要求设备支</w:t>
            </w:r>
          </w:p>
          <w:p>
            <w:pPr>
              <w:pStyle w:val="14"/>
              <w:spacing w:before="2" w:line="237" w:lineRule="auto"/>
              <w:ind w:left="100" w:right="-5"/>
              <w:rPr>
                <w:rFonts w:ascii="宋体" w:hAnsi="宋体" w:eastAsia="宋体" w:cs="宋体"/>
                <w:sz w:val="21"/>
                <w:szCs w:val="21"/>
              </w:rPr>
            </w:pPr>
            <w:r>
              <w:rPr>
                <w:rFonts w:ascii="宋体" w:hAnsi="宋体" w:eastAsia="宋体" w:cs="宋体"/>
                <w:sz w:val="21"/>
                <w:szCs w:val="21"/>
                <w:lang w:eastAsia="zh-CN"/>
              </w:rPr>
              <w:t>持与地市疾控中心</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和省疾控</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设备实现</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IPSEC 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互 联互通和</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隧道接力，保障</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IPSEC</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隧道状态持续稳定、 不间断。</w:t>
            </w:r>
            <w:r>
              <w:rPr>
                <w:rFonts w:ascii="宋体" w:hAnsi="宋体" w:eastAsia="宋体" w:cs="宋体"/>
                <w:sz w:val="21"/>
                <w:szCs w:val="21"/>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13</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符合国密局制定的《IPSEC</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技术规范》，支持国家商用密</w:t>
            </w:r>
          </w:p>
          <w:p>
            <w:pPr>
              <w:pStyle w:val="14"/>
              <w:spacing w:line="274" w:lineRule="exact"/>
              <w:ind w:left="100"/>
              <w:rPr>
                <w:rFonts w:ascii="宋体" w:hAnsi="宋体" w:eastAsia="宋体" w:cs="宋体"/>
                <w:sz w:val="21"/>
                <w:szCs w:val="21"/>
              </w:rPr>
            </w:pPr>
            <w:r>
              <w:rPr>
                <w:rFonts w:ascii="宋体" w:hAnsi="宋体" w:eastAsia="宋体" w:cs="宋体"/>
                <w:sz w:val="21"/>
                <w:szCs w:val="21"/>
              </w:rPr>
              <w:t>码算法</w:t>
            </w:r>
            <w:r>
              <w:rPr>
                <w:rFonts w:ascii="宋体" w:hAnsi="宋体" w:eastAsia="宋体" w:cs="宋体"/>
                <w:spacing w:val="-55"/>
                <w:sz w:val="21"/>
                <w:szCs w:val="21"/>
              </w:rPr>
              <w:t xml:space="preserve"> </w:t>
            </w:r>
            <w:r>
              <w:rPr>
                <w:rFonts w:ascii="宋体" w:hAnsi="宋体" w:eastAsia="宋体" w:cs="宋体"/>
                <w:sz w:val="21"/>
                <w:szCs w:val="21"/>
              </w:rPr>
              <w:t>SM2、SM3、SM4</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14</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38"/>
                <w:sz w:val="21"/>
                <w:szCs w:val="21"/>
              </w:rPr>
              <w:t xml:space="preserve"> </w:t>
            </w:r>
            <w:r>
              <w:rPr>
                <w:rFonts w:ascii="宋体" w:hAnsi="宋体" w:eastAsia="宋体" w:cs="宋体"/>
                <w:sz w:val="21"/>
                <w:szCs w:val="21"/>
              </w:rPr>
              <w:t>ESP/AH/IKE/NATT</w:t>
            </w:r>
            <w:r>
              <w:rPr>
                <w:rFonts w:ascii="宋体" w:hAnsi="宋体" w:eastAsia="宋体" w:cs="宋体"/>
                <w:spacing w:val="-38"/>
                <w:sz w:val="21"/>
                <w:szCs w:val="21"/>
              </w:rPr>
              <w:t xml:space="preserve"> </w:t>
            </w:r>
            <w:r>
              <w:rPr>
                <w:rFonts w:ascii="宋体" w:hAnsi="宋体" w:eastAsia="宋体" w:cs="宋体"/>
                <w:sz w:val="21"/>
                <w:szCs w:val="21"/>
              </w:rPr>
              <w:t>等标准</w:t>
            </w:r>
            <w:r>
              <w:rPr>
                <w:rFonts w:ascii="宋体" w:hAnsi="宋体" w:eastAsia="宋体" w:cs="宋体"/>
                <w:spacing w:val="-38"/>
                <w:sz w:val="21"/>
                <w:szCs w:val="21"/>
              </w:rPr>
              <w:t xml:space="preserve"> </w:t>
            </w:r>
            <w:r>
              <w:rPr>
                <w:rFonts w:ascii="宋体" w:hAnsi="宋体" w:eastAsia="宋体" w:cs="宋体"/>
                <w:sz w:val="21"/>
                <w:szCs w:val="21"/>
              </w:rPr>
              <w:t>IPSEC</w:t>
            </w:r>
            <w:r>
              <w:rPr>
                <w:rFonts w:ascii="宋体" w:hAnsi="宋体" w:eastAsia="宋体" w:cs="宋体"/>
                <w:spacing w:val="-36"/>
                <w:sz w:val="21"/>
                <w:szCs w:val="21"/>
              </w:rPr>
              <w:t xml:space="preserve"> </w:t>
            </w:r>
            <w:r>
              <w:rPr>
                <w:rFonts w:ascii="宋体" w:hAnsi="宋体" w:eastAsia="宋体" w:cs="宋体"/>
                <w:sz w:val="21"/>
                <w:szCs w:val="21"/>
              </w:rPr>
              <w:t>协议，支持隧道模式，</w:t>
            </w:r>
          </w:p>
          <w:p>
            <w:pPr>
              <w:pStyle w:val="14"/>
              <w:spacing w:line="273" w:lineRule="exact"/>
              <w:ind w:left="100"/>
              <w:rPr>
                <w:rFonts w:ascii="宋体" w:hAnsi="宋体" w:eastAsia="宋体" w:cs="宋体"/>
                <w:sz w:val="21"/>
                <w:szCs w:val="21"/>
              </w:rPr>
            </w:pPr>
            <w:r>
              <w:rPr>
                <w:rFonts w:ascii="宋体" w:hAnsi="宋体" w:eastAsia="宋体" w:cs="宋体"/>
                <w:sz w:val="21"/>
                <w:szCs w:val="21"/>
              </w:rPr>
              <w:t>且网关所有功能都须是基于标准</w:t>
            </w:r>
            <w:r>
              <w:rPr>
                <w:rFonts w:ascii="宋体" w:hAnsi="宋体" w:eastAsia="宋体" w:cs="宋体"/>
                <w:spacing w:val="-53"/>
                <w:sz w:val="21"/>
                <w:szCs w:val="21"/>
              </w:rPr>
              <w:t xml:space="preserve"> </w:t>
            </w:r>
            <w:r>
              <w:rPr>
                <w:rFonts w:ascii="宋体" w:hAnsi="宋体" w:eastAsia="宋体" w:cs="宋体"/>
                <w:sz w:val="21"/>
                <w:szCs w:val="21"/>
              </w:rPr>
              <w:t>IPSEC</w:t>
            </w:r>
            <w:r>
              <w:rPr>
                <w:rFonts w:ascii="宋体" w:hAnsi="宋体" w:eastAsia="宋体" w:cs="宋体"/>
                <w:spacing w:val="-53"/>
                <w:sz w:val="21"/>
                <w:szCs w:val="21"/>
              </w:rPr>
              <w:t xml:space="preserve"> </w:t>
            </w:r>
            <w:r>
              <w:rPr>
                <w:rFonts w:ascii="宋体" w:hAnsi="宋体" w:eastAsia="宋体" w:cs="宋体"/>
                <w:spacing w:val="-3"/>
                <w:sz w:val="21"/>
                <w:szCs w:val="21"/>
              </w:rPr>
              <w:t>协议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15</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223"/>
              <w:rPr>
                <w:rFonts w:ascii="宋体" w:hAnsi="宋体" w:eastAsia="宋体" w:cs="宋体"/>
                <w:sz w:val="21"/>
                <w:szCs w:val="21"/>
              </w:rPr>
            </w:pPr>
            <w:r>
              <w:rPr>
                <w:rFonts w:ascii="宋体" w:hAnsi="宋体" w:eastAsia="宋体" w:cs="宋体"/>
                <w:sz w:val="21"/>
                <w:szCs w:val="21"/>
              </w:rPr>
              <w:t>网络安全性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pacing w:val="-3"/>
                <w:sz w:val="21"/>
                <w:szCs w:val="21"/>
                <w:lang w:eastAsia="zh-CN"/>
              </w:rPr>
              <w:t xml:space="preserve">内置企业级防火墙，支持基于 </w:t>
            </w:r>
            <w:r>
              <w:rPr>
                <w:rFonts w:ascii="宋体" w:hAnsi="宋体" w:eastAsia="宋体" w:cs="宋体"/>
                <w:sz w:val="21"/>
                <w:szCs w:val="21"/>
                <w:lang w:eastAsia="zh-CN"/>
              </w:rPr>
              <w:t>IP</w:t>
            </w:r>
            <w:r>
              <w:rPr>
                <w:rFonts w:ascii="宋体" w:hAnsi="宋体" w:eastAsia="宋体" w:cs="宋体"/>
                <w:spacing w:val="-64"/>
                <w:sz w:val="21"/>
                <w:szCs w:val="21"/>
                <w:lang w:eastAsia="zh-CN"/>
              </w:rPr>
              <w:t xml:space="preserve"> </w:t>
            </w:r>
            <w:r>
              <w:rPr>
                <w:rFonts w:ascii="宋体" w:hAnsi="宋体" w:eastAsia="宋体" w:cs="宋体"/>
                <w:spacing w:val="-4"/>
                <w:sz w:val="21"/>
                <w:szCs w:val="21"/>
                <w:lang w:eastAsia="zh-CN"/>
              </w:rPr>
              <w:t>地址、端口、协议、时间等</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的访问控制，支持自定义安全策略。</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16</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系统管理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55"/>
                <w:sz w:val="21"/>
                <w:szCs w:val="21"/>
              </w:rPr>
              <w:t xml:space="preserve"> </w:t>
            </w:r>
            <w:r>
              <w:rPr>
                <w:rFonts w:ascii="宋体" w:hAnsi="宋体" w:eastAsia="宋体" w:cs="宋体"/>
                <w:sz w:val="21"/>
                <w:szCs w:val="21"/>
              </w:rPr>
              <w:t>Syslog</w:t>
            </w:r>
            <w:r>
              <w:rPr>
                <w:rFonts w:ascii="宋体" w:hAnsi="宋体" w:eastAsia="宋体" w:cs="宋体"/>
                <w:spacing w:val="-55"/>
                <w:sz w:val="21"/>
                <w:szCs w:val="21"/>
              </w:rPr>
              <w:t xml:space="preserve"> </w:t>
            </w:r>
            <w:r>
              <w:rPr>
                <w:rFonts w:ascii="宋体" w:hAnsi="宋体" w:eastAsia="宋体" w:cs="宋体"/>
                <w:sz w:val="21"/>
                <w:szCs w:val="21"/>
              </w:rPr>
              <w:t>等多种日志格式的输出</w:t>
            </w:r>
          </w:p>
        </w:tc>
        <w:tc>
          <w:tcPr>
            <w:tcW w:w="797" w:type="dxa"/>
            <w:tcBorders>
              <w:top w:val="single" w:color="000000" w:sz="4" w:space="0"/>
              <w:left w:val="single" w:color="000000" w:sz="4" w:space="0"/>
              <w:bottom w:val="single" w:color="000000" w:sz="4" w:space="0"/>
              <w:right w:val="single" w:color="000000" w:sz="4" w:space="0"/>
            </w:tcBorders>
          </w:tcPr>
          <w:p/>
        </w:tc>
      </w:tr>
    </w:tbl>
    <w:p>
      <w:pPr>
        <w:sectPr>
          <w:pgSz w:w="11920" w:h="16850"/>
          <w:pgMar w:top="960" w:right="1460" w:bottom="1080" w:left="1380" w:header="726" w:footer="881" w:gutter="0"/>
          <w:cols w:space="720" w:num="1"/>
        </w:sectPr>
      </w:pPr>
    </w:p>
    <w:p>
      <w:pPr>
        <w:spacing w:before="6"/>
        <w:rPr>
          <w:rFonts w:ascii="宋体" w:hAnsi="宋体" w:eastAsia="宋体" w:cs="宋体"/>
          <w:sz w:val="8"/>
          <w:szCs w:val="8"/>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17</w:t>
            </w: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45"/>
                <w:sz w:val="21"/>
                <w:szCs w:val="21"/>
              </w:rPr>
              <w:t xml:space="preserve"> </w:t>
            </w:r>
            <w:r>
              <w:rPr>
                <w:rFonts w:ascii="宋体" w:hAnsi="宋体" w:eastAsia="宋体" w:cs="宋体"/>
                <w:sz w:val="21"/>
                <w:szCs w:val="21"/>
              </w:rPr>
              <w:t>WEB</w:t>
            </w:r>
            <w:r>
              <w:rPr>
                <w:rFonts w:ascii="宋体" w:hAnsi="宋体" w:eastAsia="宋体" w:cs="宋体"/>
                <w:spacing w:val="-45"/>
                <w:sz w:val="21"/>
                <w:szCs w:val="21"/>
              </w:rPr>
              <w:t xml:space="preserve"> </w:t>
            </w:r>
            <w:r>
              <w:rPr>
                <w:rFonts w:ascii="宋体" w:hAnsi="宋体" w:eastAsia="宋体" w:cs="宋体"/>
                <w:spacing w:val="-3"/>
                <w:sz w:val="21"/>
                <w:szCs w:val="21"/>
              </w:rPr>
              <w:t>图形配置，支持基于</w:t>
            </w:r>
            <w:r>
              <w:rPr>
                <w:rFonts w:ascii="宋体" w:hAnsi="宋体" w:eastAsia="宋体" w:cs="宋体"/>
                <w:spacing w:val="-45"/>
                <w:sz w:val="21"/>
                <w:szCs w:val="21"/>
              </w:rPr>
              <w:t xml:space="preserve"> </w:t>
            </w:r>
            <w:r>
              <w:rPr>
                <w:rFonts w:ascii="宋体" w:hAnsi="宋体" w:eastAsia="宋体" w:cs="宋体"/>
                <w:spacing w:val="-3"/>
                <w:sz w:val="21"/>
                <w:szCs w:val="21"/>
              </w:rPr>
              <w:t>SSH、HTTPS</w:t>
            </w:r>
            <w:r>
              <w:rPr>
                <w:rFonts w:ascii="宋体" w:hAnsi="宋体" w:eastAsia="宋体" w:cs="宋体"/>
                <w:spacing w:val="-48"/>
                <w:sz w:val="21"/>
                <w:szCs w:val="21"/>
              </w:rPr>
              <w:t xml:space="preserve"> </w:t>
            </w:r>
            <w:r>
              <w:rPr>
                <w:rFonts w:ascii="宋体" w:hAnsi="宋体" w:eastAsia="宋体" w:cs="宋体"/>
                <w:spacing w:val="-3"/>
                <w:sz w:val="21"/>
                <w:szCs w:val="21"/>
              </w:rPr>
              <w:t>的安全配置；支持</w:t>
            </w:r>
          </w:p>
          <w:p>
            <w:pPr>
              <w:pStyle w:val="14"/>
              <w:spacing w:line="274" w:lineRule="exact"/>
              <w:ind w:left="100"/>
              <w:rPr>
                <w:rFonts w:ascii="宋体" w:hAnsi="宋体" w:eastAsia="宋体" w:cs="宋体"/>
                <w:sz w:val="21"/>
                <w:szCs w:val="21"/>
              </w:rPr>
            </w:pPr>
            <w:r>
              <w:rPr>
                <w:rFonts w:ascii="宋体" w:hAnsi="宋体" w:eastAsia="宋体" w:cs="宋体"/>
                <w:sz w:val="21"/>
                <w:szCs w:val="21"/>
              </w:rPr>
              <w:t>配置导出</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8"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right="2"/>
              <w:jc w:val="center"/>
              <w:rPr>
                <w:rFonts w:ascii="宋体" w:hAnsi="宋体" w:eastAsia="宋体" w:cs="宋体"/>
                <w:sz w:val="21"/>
                <w:szCs w:val="21"/>
              </w:rPr>
            </w:pPr>
            <w:r>
              <w:rPr>
                <w:rFonts w:ascii="宋体"/>
                <w:sz w:val="21"/>
              </w:rPr>
              <w:t>18</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left="328"/>
              <w:rPr>
                <w:rFonts w:ascii="宋体" w:hAnsi="宋体" w:eastAsia="宋体" w:cs="宋体"/>
                <w:sz w:val="21"/>
                <w:szCs w:val="21"/>
              </w:rPr>
            </w:pPr>
            <w:r>
              <w:rPr>
                <w:rFonts w:ascii="宋体" w:hAnsi="宋体" w:eastAsia="宋体" w:cs="宋体"/>
                <w:sz w:val="21"/>
                <w:szCs w:val="21"/>
              </w:rPr>
              <w:t>集中管理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支持通过集中管理平台进行“智能部署、统一管理、状态监</w:t>
            </w:r>
          </w:p>
          <w:p>
            <w:pPr>
              <w:pStyle w:val="14"/>
              <w:spacing w:before="27" w:line="272" w:lineRule="exact"/>
              <w:ind w:left="100" w:right="98"/>
              <w:rPr>
                <w:rFonts w:ascii="宋体" w:hAnsi="宋体" w:eastAsia="宋体" w:cs="宋体"/>
                <w:sz w:val="21"/>
                <w:szCs w:val="21"/>
                <w:lang w:eastAsia="zh-CN"/>
              </w:rPr>
            </w:pPr>
            <w:r>
              <w:rPr>
                <w:rFonts w:ascii="宋体" w:hAnsi="宋体" w:eastAsia="宋体" w:cs="宋体"/>
                <w:sz w:val="21"/>
                <w:szCs w:val="21"/>
                <w:lang w:eastAsia="zh-CN"/>
              </w:rPr>
              <w:t>控、策略下发”，有效提升 VPN</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网络的安全性和可管理性。 可在省级提供和配置集中管理平台。</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19</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产品资质</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设备具有公安部颁发的《计算机信息系统安全专用产品销售</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许可证》（投标时提供证书复印件）</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20</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产品具有《计算机软件著作权登记证书》，投标时提供证书</w:t>
            </w:r>
          </w:p>
          <w:p>
            <w:pPr>
              <w:pStyle w:val="14"/>
              <w:spacing w:line="273" w:lineRule="exact"/>
              <w:ind w:left="100"/>
              <w:rPr>
                <w:rFonts w:ascii="宋体" w:hAnsi="宋体" w:eastAsia="宋体" w:cs="宋体"/>
                <w:sz w:val="21"/>
                <w:szCs w:val="21"/>
              </w:rPr>
            </w:pPr>
            <w:r>
              <w:rPr>
                <w:rFonts w:ascii="宋体" w:hAnsi="宋体" w:eastAsia="宋体" w:cs="宋体"/>
                <w:sz w:val="21"/>
                <w:szCs w:val="21"/>
              </w:rPr>
              <w:t>复印件</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21</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售后服务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三年原厂软硬件保修和维护服务。投标时提供承诺（格式自</w:t>
            </w:r>
          </w:p>
          <w:p>
            <w:pPr>
              <w:pStyle w:val="14"/>
              <w:spacing w:line="274" w:lineRule="exact"/>
              <w:ind w:left="100"/>
              <w:rPr>
                <w:rFonts w:ascii="宋体" w:hAnsi="宋体" w:eastAsia="宋体" w:cs="宋体"/>
                <w:sz w:val="21"/>
                <w:szCs w:val="21"/>
              </w:rPr>
            </w:pPr>
            <w:r>
              <w:rPr>
                <w:rFonts w:ascii="宋体" w:hAnsi="宋体" w:eastAsia="宋体" w:cs="宋体"/>
                <w:sz w:val="21"/>
                <w:szCs w:val="21"/>
              </w:rPr>
              <w:t>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vMerge w:val="continue"/>
            <w:tcBorders>
              <w:left w:val="single" w:color="000000" w:sz="4" w:space="0"/>
              <w:bottom w:val="single" w:color="000000" w:sz="4" w:space="0"/>
              <w:right w:val="single" w:color="000000" w:sz="4" w:space="0"/>
            </w:tcBorders>
          </w:tcP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要求提供原厂家针对本项目的售后服务承诺函原件。制造商</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视同满足该项▲</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22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数量要求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每个接种单位</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台</w:t>
            </w:r>
          </w:p>
        </w:tc>
        <w:tc>
          <w:tcPr>
            <w:tcW w:w="797" w:type="dxa"/>
            <w:tcBorders>
              <w:top w:val="single" w:color="000000" w:sz="4" w:space="0"/>
              <w:left w:val="single" w:color="000000" w:sz="4" w:space="0"/>
              <w:bottom w:val="single" w:color="000000" w:sz="4" w:space="0"/>
              <w:right w:val="single" w:color="000000" w:sz="4" w:space="0"/>
            </w:tcBorders>
          </w:tcPr>
          <w:p/>
        </w:tc>
      </w:tr>
    </w:tbl>
    <w:p>
      <w:pPr>
        <w:pStyle w:val="7"/>
        <w:spacing w:before="0" w:line="239" w:lineRule="exact"/>
        <w:ind w:left="221"/>
      </w:pPr>
      <w:r>
        <w:t>（</w:t>
      </w:r>
      <w:r>
        <w:rPr>
          <w:rFonts w:cs="宋体"/>
        </w:rPr>
        <w:t>2</w:t>
      </w:r>
      <w:r>
        <w:t>）物联网卡参数要求</w:t>
      </w:r>
    </w:p>
    <w:p>
      <w:pPr>
        <w:pStyle w:val="7"/>
        <w:spacing w:before="0" w:line="357" w:lineRule="auto"/>
        <w:ind w:left="221" w:firstLine="419"/>
        <w:rPr>
          <w:lang w:eastAsia="zh-CN"/>
        </w:rPr>
      </w:pPr>
      <w:r>
        <w:rPr>
          <w:lang w:eastAsia="zh-CN"/>
        </w:rPr>
        <w:t>本项目须提供通信服务运营商的</w:t>
      </w:r>
      <w:r>
        <w:rPr>
          <w:spacing w:val="-52"/>
          <w:lang w:eastAsia="zh-CN"/>
        </w:rPr>
        <w:t xml:space="preserve"> </w:t>
      </w:r>
      <w:r>
        <w:rPr>
          <w:rFonts w:cs="宋体"/>
          <w:lang w:eastAsia="zh-CN"/>
        </w:rPr>
        <w:t>VPDN</w:t>
      </w:r>
      <w:r>
        <w:rPr>
          <w:rFonts w:cs="宋体"/>
          <w:spacing w:val="-52"/>
          <w:lang w:eastAsia="zh-CN"/>
        </w:rPr>
        <w:t xml:space="preserve"> </w:t>
      </w:r>
      <w:r>
        <w:rPr>
          <w:lang w:eastAsia="zh-CN"/>
        </w:rPr>
        <w:t>定向流量物联网卡以实现</w:t>
      </w:r>
      <w:r>
        <w:rPr>
          <w:spacing w:val="-52"/>
          <w:lang w:eastAsia="zh-CN"/>
        </w:rPr>
        <w:t xml:space="preserve"> </w:t>
      </w:r>
      <w:r>
        <w:rPr>
          <w:rFonts w:cs="宋体"/>
          <w:lang w:eastAsia="zh-CN"/>
        </w:rPr>
        <w:t>VPN</w:t>
      </w:r>
      <w:r>
        <w:rPr>
          <w:rFonts w:cs="宋体"/>
          <w:spacing w:val="-54"/>
          <w:lang w:eastAsia="zh-CN"/>
        </w:rPr>
        <w:t xml:space="preserve"> </w:t>
      </w:r>
      <w:r>
        <w:rPr>
          <w:spacing w:val="-10"/>
          <w:lang w:eastAsia="zh-CN"/>
        </w:rPr>
        <w:t>设备、疫苗追溯和冷链</w:t>
      </w:r>
      <w:r>
        <w:rPr>
          <w:lang w:eastAsia="zh-CN"/>
        </w:rPr>
        <w:t xml:space="preserve"> 管理相关设备等的网络接入。包组内所有物联网卡须统一纳入共享流量池。工业和信息化部发</w:t>
      </w:r>
      <w:r>
        <w:rPr>
          <w:spacing w:val="-88"/>
          <w:lang w:eastAsia="zh-CN"/>
        </w:rPr>
        <w:t xml:space="preserve"> </w:t>
      </w:r>
      <w:r>
        <w:rPr>
          <w:lang w:eastAsia="zh-CN"/>
        </w:rPr>
        <w:t>布的《工业和信息化部办公厅关于加强源头治理进一步做好移动通信转售企业行业卡安全管理</w:t>
      </w:r>
      <w:r>
        <w:rPr>
          <w:spacing w:val="-86"/>
          <w:lang w:eastAsia="zh-CN"/>
        </w:rPr>
        <w:t xml:space="preserve"> </w:t>
      </w:r>
      <w:r>
        <w:rPr>
          <w:spacing w:val="-4"/>
          <w:lang w:eastAsia="zh-CN"/>
        </w:rPr>
        <w:t>的通知》要求建立行业卡安全评估制度，强化对物联网卡的安全管理，为保障物联网卡的安全，</w:t>
      </w:r>
      <w:r>
        <w:rPr>
          <w:spacing w:val="-28"/>
          <w:lang w:eastAsia="zh-CN"/>
        </w:rPr>
        <w:t xml:space="preserve"> </w:t>
      </w:r>
      <w:r>
        <w:rPr>
          <w:spacing w:val="-4"/>
          <w:lang w:eastAsia="zh-CN"/>
        </w:rPr>
        <w:t>本项目需配置对应的物联网卡，对有关的设备存储的信息与省级系统进行通信，以</w:t>
      </w:r>
      <w:r>
        <w:rPr>
          <w:spacing w:val="-42"/>
          <w:lang w:eastAsia="zh-CN"/>
        </w:rPr>
        <w:t xml:space="preserve"> </w:t>
      </w:r>
      <w:r>
        <w:rPr>
          <w:rFonts w:cs="宋体"/>
          <w:lang w:eastAsia="zh-CN"/>
        </w:rPr>
        <w:t>VPDN</w:t>
      </w:r>
      <w:r>
        <w:rPr>
          <w:rFonts w:cs="宋体"/>
          <w:spacing w:val="-43"/>
          <w:lang w:eastAsia="zh-CN"/>
        </w:rPr>
        <w:t xml:space="preserve"> </w:t>
      </w:r>
      <w:r>
        <w:rPr>
          <w:lang w:eastAsia="zh-CN"/>
        </w:rPr>
        <w:t>方式接</w:t>
      </w:r>
      <w:r>
        <w:rPr>
          <w:spacing w:val="-73"/>
          <w:lang w:eastAsia="zh-CN"/>
        </w:rPr>
        <w:t xml:space="preserve"> </w:t>
      </w:r>
      <w:r>
        <w:rPr>
          <w:lang w:eastAsia="zh-CN"/>
        </w:rPr>
        <w:t>入广东省电子政务云平台，保障无线数据链路的安全性。本项目需为受种者在数字化门诊的预</w:t>
      </w:r>
      <w:r>
        <w:rPr>
          <w:spacing w:val="-86"/>
          <w:lang w:eastAsia="zh-CN"/>
        </w:rPr>
        <w:t xml:space="preserve"> </w:t>
      </w:r>
      <w:r>
        <w:rPr>
          <w:lang w:eastAsia="zh-CN"/>
        </w:rPr>
        <w:t>约服务提供短信支持，用于身份验证和通知等。</w:t>
      </w:r>
    </w:p>
    <w:p>
      <w:pPr>
        <w:spacing w:before="12"/>
        <w:rPr>
          <w:rFonts w:ascii="宋体" w:hAnsi="宋体" w:eastAsia="宋体" w:cs="宋体"/>
          <w:sz w:val="4"/>
          <w:szCs w:val="4"/>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10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left="326"/>
              <w:rPr>
                <w:rFonts w:ascii="宋体" w:hAnsi="宋体" w:eastAsia="宋体" w:cs="宋体"/>
                <w:sz w:val="21"/>
                <w:szCs w:val="21"/>
              </w:rPr>
            </w:pPr>
            <w:r>
              <w:rPr>
                <w:rFonts w:ascii="宋体" w:hAnsi="宋体" w:eastAsia="宋体" w:cs="宋体"/>
                <w:sz w:val="21"/>
                <w:szCs w:val="21"/>
              </w:rPr>
              <w:t>物联网卡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物联网网络；至少提供</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年流量，每张卡不低于</w:t>
            </w:r>
          </w:p>
          <w:p>
            <w:pPr>
              <w:pStyle w:val="14"/>
              <w:spacing w:line="237" w:lineRule="auto"/>
              <w:ind w:left="100" w:right="113"/>
              <w:rPr>
                <w:rFonts w:ascii="宋体" w:hAnsi="宋体" w:eastAsia="宋体" w:cs="宋体"/>
                <w:sz w:val="21"/>
                <w:szCs w:val="21"/>
                <w:lang w:eastAsia="zh-CN"/>
              </w:rPr>
            </w:pPr>
            <w:r>
              <w:rPr>
                <w:rFonts w:ascii="宋体" w:hAnsi="宋体" w:eastAsia="宋体" w:cs="宋体"/>
                <w:sz w:val="21"/>
                <w:szCs w:val="21"/>
                <w:lang w:eastAsia="zh-CN"/>
              </w:rPr>
              <w:t>500MB/年；。</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val="en-US" w:eastAsia="zh-CN"/>
              </w:rPr>
              <w:t>3</w:t>
            </w:r>
            <w:r>
              <w:rPr>
                <w:rFonts w:hint="eastAsia"/>
                <w:lang w:eastAsia="zh-CN"/>
              </w:rPr>
              <w:t>张</w:t>
            </w: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rPr>
            </w:pPr>
          </w:p>
          <w:p>
            <w:pPr>
              <w:pStyle w:val="14"/>
              <w:ind w:left="326"/>
              <w:rPr>
                <w:rFonts w:ascii="宋体" w:hAnsi="宋体" w:eastAsia="宋体" w:cs="宋体"/>
                <w:sz w:val="21"/>
                <w:szCs w:val="21"/>
              </w:rPr>
            </w:pPr>
            <w:r>
              <w:rPr>
                <w:rFonts w:ascii="宋体" w:hAnsi="宋体" w:eastAsia="宋体" w:cs="宋体"/>
                <w:sz w:val="21"/>
                <w:szCs w:val="21"/>
              </w:rPr>
              <w:t>短信服务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★本项目共包含</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1.4万</w:t>
            </w:r>
            <w:r>
              <w:rPr>
                <w:rFonts w:ascii="宋体" w:hAnsi="宋体" w:eastAsia="宋体" w:cs="宋体"/>
                <w:spacing w:val="-4"/>
                <w:sz w:val="21"/>
                <w:szCs w:val="21"/>
                <w:lang w:eastAsia="zh-CN"/>
              </w:rPr>
              <w:t>条短信</w:t>
            </w:r>
            <w:r>
              <w:rPr>
                <w:rFonts w:ascii="宋体" w:hAnsi="宋体" w:eastAsia="宋体" w:cs="宋体"/>
                <w:sz w:val="21"/>
                <w:szCs w:val="21"/>
                <w:lang w:eastAsia="zh-CN"/>
              </w:rPr>
              <w:t>。 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25000条</w:t>
            </w:r>
          </w:p>
        </w:tc>
      </w:tr>
    </w:tbl>
    <w:p>
      <w:pPr>
        <w:tabs>
          <w:tab w:val="left" w:pos="1061"/>
        </w:tabs>
        <w:spacing w:line="241" w:lineRule="exact"/>
        <w:ind w:left="641" w:hanging="420"/>
        <w:rPr>
          <w:rFonts w:ascii="宋体" w:hAnsi="宋体" w:eastAsia="宋体" w:cs="宋体"/>
          <w:sz w:val="21"/>
          <w:szCs w:val="21"/>
          <w:lang w:eastAsia="zh-CN"/>
        </w:rPr>
      </w:pPr>
      <w:r>
        <w:rPr>
          <w:rFonts w:ascii="宋体" w:hAnsi="宋体" w:eastAsia="宋体" w:cs="宋体"/>
          <w:b/>
          <w:bCs/>
          <w:w w:val="95"/>
          <w:sz w:val="21"/>
          <w:szCs w:val="21"/>
          <w:lang w:eastAsia="zh-CN"/>
        </w:rPr>
        <w:t>(六)</w:t>
      </w:r>
      <w:r>
        <w:rPr>
          <w:rFonts w:ascii="宋体" w:hAnsi="宋体" w:eastAsia="宋体" w:cs="宋体"/>
          <w:b/>
          <w:bCs/>
          <w:w w:val="95"/>
          <w:sz w:val="21"/>
          <w:szCs w:val="21"/>
          <w:lang w:eastAsia="zh-CN"/>
        </w:rPr>
        <w:tab/>
      </w:r>
      <w:r>
        <w:rPr>
          <w:rFonts w:ascii="宋体" w:hAnsi="宋体" w:eastAsia="宋体" w:cs="宋体"/>
          <w:b/>
          <w:bCs/>
          <w:sz w:val="21"/>
          <w:szCs w:val="21"/>
          <w:lang w:eastAsia="zh-CN"/>
        </w:rPr>
        <w:t>系统集成与服务要求</w:t>
      </w:r>
    </w:p>
    <w:p>
      <w:pPr>
        <w:pStyle w:val="7"/>
        <w:spacing w:before="135" w:line="355" w:lineRule="auto"/>
        <w:ind w:left="221" w:firstLine="419"/>
        <w:rPr>
          <w:lang w:eastAsia="zh-CN"/>
        </w:rPr>
      </w:pPr>
      <w:r>
        <w:rPr>
          <w:spacing w:val="-4"/>
          <w:lang w:eastAsia="zh-CN"/>
        </w:rPr>
        <w:t>投标人须提供全方位的整体解决方案，从实际应用出发，多方面综合考虑，建设成稳定性、</w:t>
      </w:r>
      <w:r>
        <w:rPr>
          <w:lang w:eastAsia="zh-CN"/>
        </w:rPr>
        <w:t xml:space="preserve"> 可靠性、易用性、可升级性、可扩展性，高性能、高标准的整体系统。系统支持不断集成和利</w:t>
      </w:r>
      <w:r>
        <w:rPr>
          <w:spacing w:val="-86"/>
          <w:lang w:eastAsia="zh-CN"/>
        </w:rPr>
        <w:t xml:space="preserve"> </w:t>
      </w:r>
      <w:r>
        <w:rPr>
          <w:lang w:eastAsia="zh-CN"/>
        </w:rPr>
        <w:t>用最新的技术，以最优质的服务实现整体系统集成，实现全程管理、安全高效、质量第一的系</w:t>
      </w:r>
      <w:r>
        <w:rPr>
          <w:spacing w:val="-86"/>
          <w:lang w:eastAsia="zh-CN"/>
        </w:rPr>
        <w:t xml:space="preserve"> </w:t>
      </w:r>
      <w:r>
        <w:rPr>
          <w:lang w:eastAsia="zh-CN"/>
        </w:rPr>
        <w:t>统集成服务目标。</w:t>
      </w:r>
    </w:p>
    <w:p>
      <w:pPr>
        <w:pStyle w:val="7"/>
        <w:spacing w:before="0" w:line="241" w:lineRule="exact"/>
        <w:ind w:left="561"/>
        <w:rPr>
          <w:lang w:eastAsia="zh-CN"/>
        </w:rPr>
      </w:pPr>
      <w:r>
        <w:rPr>
          <w:rFonts w:cs="宋体"/>
          <w:lang w:eastAsia="zh-CN"/>
        </w:rPr>
        <w:t>1</w:t>
      </w:r>
      <w:r>
        <w:rPr>
          <w:lang w:eastAsia="zh-CN"/>
        </w:rPr>
        <w:t>、网络接入服务要求</w:t>
      </w:r>
    </w:p>
    <w:p>
      <w:pPr>
        <w:pStyle w:val="7"/>
        <w:spacing w:line="355" w:lineRule="auto"/>
        <w:ind w:right="231" w:firstLine="419"/>
        <w:jc w:val="both"/>
        <w:rPr>
          <w:lang w:eastAsia="zh-CN"/>
        </w:rPr>
      </w:pPr>
      <w:r>
        <w:rPr>
          <w:lang w:eastAsia="zh-CN"/>
        </w:rPr>
        <w:t>本项目需为包组建设范围内的接种单位配备必要的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 </w:t>
      </w:r>
      <w:r>
        <w:rPr>
          <w:spacing w:val="-1"/>
          <w:lang w:eastAsia="zh-CN"/>
        </w:rPr>
        <w:t>种单位接入省级系统的解决方案并实施，对下接入接种单位的内部网络，实现省级系统与接种</w:t>
      </w:r>
      <w:r>
        <w:rPr>
          <w:spacing w:val="-45"/>
          <w:lang w:eastAsia="zh-CN"/>
        </w:rPr>
        <w:t xml:space="preserve"> </w:t>
      </w:r>
      <w:r>
        <w:rPr>
          <w:lang w:eastAsia="zh-CN"/>
        </w:rPr>
        <w:t>单位无缝对接。</w:t>
      </w:r>
    </w:p>
    <w:p>
      <w:pPr>
        <w:pStyle w:val="7"/>
        <w:spacing w:before="35" w:line="355" w:lineRule="auto"/>
        <w:ind w:right="231" w:firstLine="419"/>
        <w:jc w:val="both"/>
        <w:rPr>
          <w:lang w:eastAsia="zh-CN"/>
        </w:rPr>
      </w:pPr>
      <w:r>
        <w:rPr>
          <w:spacing w:val="-1"/>
          <w:lang w:eastAsia="zh-CN"/>
        </w:rPr>
        <w:t>网络依托通信业务运营商或电子政务外网建设，投标人须书面承诺根据各接种单位机构的</w:t>
      </w:r>
      <w:r>
        <w:rPr>
          <w:lang w:eastAsia="zh-CN"/>
        </w:rPr>
        <w:t xml:space="preserve"> </w:t>
      </w:r>
      <w:r>
        <w:rPr>
          <w:spacing w:val="-1"/>
          <w:lang w:eastAsia="zh-CN"/>
        </w:rPr>
        <w:t>网络现状，研究制定接种单位接入省疫苗流通和接种管理信息系统的解决方案并实施，具体要</w:t>
      </w:r>
      <w:r>
        <w:rPr>
          <w:spacing w:val="-45"/>
          <w:lang w:eastAsia="zh-CN"/>
        </w:rPr>
        <w:t xml:space="preserve"> </w:t>
      </w:r>
      <w:r>
        <w:rPr>
          <w:lang w:eastAsia="zh-CN"/>
        </w:rPr>
        <w:t>求如下：</w:t>
      </w:r>
    </w:p>
    <w:p>
      <w:pPr>
        <w:pStyle w:val="7"/>
        <w:spacing w:before="32" w:line="357" w:lineRule="auto"/>
        <w:ind w:right="231" w:firstLine="419"/>
        <w:jc w:val="both"/>
        <w:rPr>
          <w:lang w:eastAsia="zh-CN"/>
        </w:rPr>
      </w:pPr>
      <w:r>
        <w:rPr>
          <w:lang w:eastAsia="zh-CN"/>
        </w:rPr>
        <w:t>（</w:t>
      </w:r>
      <w:r>
        <w:rPr>
          <w:rFonts w:cs="宋体"/>
          <w:lang w:eastAsia="zh-CN"/>
        </w:rPr>
        <w:t>1</w:t>
      </w:r>
      <w:r>
        <w:rPr>
          <w:lang w:eastAsia="zh-CN"/>
        </w:rPr>
        <w:t xml:space="preserve">）接种单位日常通过 </w:t>
      </w:r>
      <w:r>
        <w:rPr>
          <w:rFonts w:cs="宋体"/>
          <w:lang w:eastAsia="zh-CN"/>
        </w:rPr>
        <w:t>VPN</w:t>
      </w:r>
      <w:r>
        <w:rPr>
          <w:rFonts w:cs="宋体"/>
          <w:spacing w:val="-74"/>
          <w:lang w:eastAsia="zh-CN"/>
        </w:rPr>
        <w:t xml:space="preserve"> </w:t>
      </w:r>
      <w:r>
        <w:rPr>
          <w:spacing w:val="-5"/>
          <w:lang w:eastAsia="zh-CN"/>
        </w:rPr>
        <w:t>网络访问省级系统应用，开展预约、登记、接种、留观、冷链</w:t>
      </w:r>
      <w:r>
        <w:rPr>
          <w:lang w:eastAsia="zh-CN"/>
        </w:rPr>
        <w:t xml:space="preserve"> </w:t>
      </w:r>
      <w:r>
        <w:rPr>
          <w:spacing w:val="-1"/>
          <w:lang w:eastAsia="zh-CN"/>
        </w:rPr>
        <w:t>监控等业务。接种单位在本次采购后按照统一要求，确保实施现场的强电供给、网络通信和现</w:t>
      </w:r>
      <w:r>
        <w:rPr>
          <w:spacing w:val="-45"/>
          <w:lang w:eastAsia="zh-CN"/>
        </w:rPr>
        <w:t xml:space="preserve"> </w:t>
      </w:r>
      <w:r>
        <w:rPr>
          <w:spacing w:val="-1"/>
          <w:lang w:eastAsia="zh-CN"/>
        </w:rPr>
        <w:t>场布线并安装屏幕支架（或吊架），其中网线和电线要拉到每个设备的安装位置，并和省疾控</w:t>
      </w:r>
      <w:r>
        <w:rPr>
          <w:spacing w:val="-45"/>
          <w:lang w:eastAsia="zh-CN"/>
        </w:rPr>
        <w:t xml:space="preserve"> </w:t>
      </w:r>
      <w:r>
        <w:rPr>
          <w:lang w:eastAsia="zh-CN"/>
        </w:rPr>
        <w:t>系统</w:t>
      </w:r>
      <w:r>
        <w:rPr>
          <w:spacing w:val="-53"/>
          <w:lang w:eastAsia="zh-CN"/>
        </w:rPr>
        <w:t xml:space="preserve"> </w:t>
      </w:r>
      <w:r>
        <w:rPr>
          <w:rFonts w:cs="宋体"/>
          <w:lang w:eastAsia="zh-CN"/>
        </w:rPr>
        <w:t>VPN</w:t>
      </w:r>
      <w:r>
        <w:rPr>
          <w:rFonts w:cs="宋体"/>
          <w:spacing w:val="-53"/>
          <w:lang w:eastAsia="zh-CN"/>
        </w:rPr>
        <w:t xml:space="preserve"> </w:t>
      </w:r>
      <w:r>
        <w:rPr>
          <w:lang w:eastAsia="zh-CN"/>
        </w:rPr>
        <w:t>设备接通，符合安装测试条件。</w:t>
      </w:r>
    </w:p>
    <w:p>
      <w:pPr>
        <w:pStyle w:val="7"/>
        <w:spacing w:before="30" w:line="357" w:lineRule="auto"/>
        <w:ind w:right="231" w:firstLine="479"/>
        <w:jc w:val="both"/>
        <w:rPr>
          <w:lang w:eastAsia="zh-CN"/>
        </w:rPr>
      </w:pPr>
      <w:r>
        <w:rPr>
          <w:lang w:eastAsia="zh-CN"/>
        </w:rPr>
        <w:t>（</w:t>
      </w:r>
      <w:r>
        <w:rPr>
          <w:rFonts w:cs="宋体"/>
          <w:lang w:eastAsia="zh-CN"/>
        </w:rPr>
        <w:t>2</w:t>
      </w:r>
      <w:r>
        <w:rPr>
          <w:lang w:eastAsia="zh-CN"/>
        </w:rPr>
        <w:t>）为保证数字化门诊中使用的</w:t>
      </w:r>
      <w:r>
        <w:rPr>
          <w:spacing w:val="-31"/>
          <w:lang w:eastAsia="zh-CN"/>
        </w:rPr>
        <w:t xml:space="preserve"> </w:t>
      </w:r>
      <w:r>
        <w:rPr>
          <w:rFonts w:cs="宋体"/>
          <w:spacing w:val="-5"/>
          <w:lang w:eastAsia="zh-CN"/>
        </w:rPr>
        <w:t>PDA</w:t>
      </w:r>
      <w:r>
        <w:rPr>
          <w:spacing w:val="-5"/>
          <w:lang w:eastAsia="zh-CN"/>
        </w:rPr>
        <w:t>（已采购）、冷藏设备、应急时数字化接种门诊系统</w:t>
      </w:r>
      <w:r>
        <w:rPr>
          <w:lang w:eastAsia="zh-CN"/>
        </w:rPr>
        <w:t xml:space="preserve"> </w:t>
      </w:r>
      <w:r>
        <w:rPr>
          <w:spacing w:val="-3"/>
          <w:lang w:eastAsia="zh-CN"/>
        </w:rPr>
        <w:t>等安全访问省级系统，本项目供应的物联网卡需做专线</w:t>
      </w:r>
      <w:r>
        <w:rPr>
          <w:spacing w:val="-23"/>
          <w:lang w:eastAsia="zh-CN"/>
        </w:rPr>
        <w:t xml:space="preserve"> </w:t>
      </w:r>
      <w:r>
        <w:rPr>
          <w:rFonts w:cs="宋体"/>
          <w:lang w:eastAsia="zh-CN"/>
        </w:rPr>
        <w:t>VPDN</w:t>
      </w:r>
      <w:r>
        <w:rPr>
          <w:rFonts w:cs="宋体"/>
          <w:spacing w:val="-26"/>
          <w:lang w:eastAsia="zh-CN"/>
        </w:rPr>
        <w:t xml:space="preserve"> </w:t>
      </w:r>
      <w:r>
        <w:rPr>
          <w:spacing w:val="-6"/>
          <w:lang w:eastAsia="zh-CN"/>
        </w:rPr>
        <w:t>绑定，构成虚拟专用移动网络，保</w:t>
      </w:r>
      <w:r>
        <w:rPr>
          <w:spacing w:val="-91"/>
          <w:lang w:eastAsia="zh-CN"/>
        </w:rPr>
        <w:t xml:space="preserve"> </w:t>
      </w:r>
      <w:r>
        <w:rPr>
          <w:lang w:eastAsia="zh-CN"/>
        </w:rPr>
        <w:t>障系统访问安全。</w:t>
      </w:r>
    </w:p>
    <w:p>
      <w:pPr>
        <w:pStyle w:val="7"/>
        <w:spacing w:before="32" w:line="355" w:lineRule="auto"/>
        <w:ind w:firstLine="419"/>
        <w:rPr>
          <w:lang w:eastAsia="zh-CN"/>
        </w:rPr>
      </w:pPr>
      <w:r>
        <w:rPr>
          <w:spacing w:val="-2"/>
          <w:lang w:eastAsia="zh-CN"/>
        </w:rPr>
        <w:t>（</w:t>
      </w:r>
      <w:r>
        <w:rPr>
          <w:rFonts w:cs="宋体"/>
          <w:spacing w:val="-2"/>
          <w:lang w:eastAsia="zh-CN"/>
        </w:rPr>
        <w:t>3</w:t>
      </w:r>
      <w:r>
        <w:rPr>
          <w:spacing w:val="-2"/>
          <w:lang w:eastAsia="zh-CN"/>
        </w:rPr>
        <w:t>）★数字化接种门诊系统需传输接种、疫苗流通、冷链监控、人像拍照、签名等信息。</w:t>
      </w:r>
      <w:r>
        <w:rPr>
          <w:lang w:eastAsia="zh-CN"/>
        </w:rPr>
        <w:t xml:space="preserve"> 中标供应商应负责各接种门诊的网络接入调试工作，并评估接种单位目前的网络链路，对于不</w:t>
      </w:r>
      <w:r>
        <w:rPr>
          <w:spacing w:val="-87"/>
          <w:lang w:eastAsia="zh-CN"/>
        </w:rPr>
        <w:t xml:space="preserve"> </w:t>
      </w:r>
      <w:r>
        <w:rPr>
          <w:lang w:eastAsia="zh-CN"/>
        </w:rPr>
        <w:t>能满足工作需要的，投标人需承诺提供数字链路以保障业务上线。投标时提供承诺（格式自定</w:t>
      </w:r>
    </w:p>
    <w:p>
      <w:pPr>
        <w:pStyle w:val="7"/>
        <w:spacing w:before="76" w:line="357" w:lineRule="auto"/>
        <w:ind w:right="211" w:firstLine="419"/>
        <w:jc w:val="both"/>
        <w:rPr>
          <w:lang w:eastAsia="zh-CN"/>
        </w:rPr>
      </w:pPr>
      <w:r>
        <w:rPr>
          <w:spacing w:val="-1"/>
          <w:lang w:eastAsia="zh-CN"/>
        </w:rPr>
        <w:t>为满足所有接种门诊单位数字链路的可用性以及《工业和信息化部办公厅关于加强源头治</w:t>
      </w:r>
      <w:r>
        <w:rPr>
          <w:lang w:eastAsia="zh-CN"/>
        </w:rPr>
        <w:t xml:space="preserve"> 理 进一步做好移动通信转售企业行业卡安全管理的通知》关于物联网行业卡安全管理工作要</w:t>
      </w:r>
      <w:r>
        <w:rPr>
          <w:spacing w:val="-96"/>
          <w:lang w:eastAsia="zh-CN"/>
        </w:rPr>
        <w:t xml:space="preserve"> </w:t>
      </w:r>
      <w:r>
        <w:rPr>
          <w:spacing w:val="-1"/>
          <w:lang w:eastAsia="zh-CN"/>
        </w:rPr>
        <w:t>求，本次项目建设需要省级基础电信运营商提供第四代和第五代数字蜂窝移动通信业务的服务</w:t>
      </w:r>
      <w:r>
        <w:rPr>
          <w:spacing w:val="-45"/>
          <w:lang w:eastAsia="zh-CN"/>
        </w:rPr>
        <w:t xml:space="preserve"> </w:t>
      </w:r>
      <w:r>
        <w:rPr>
          <w:spacing w:val="-5"/>
          <w:lang w:eastAsia="zh-CN"/>
        </w:rPr>
        <w:t>支持。投标人须具有为项目实施地提供有线与无线链路保障能力，提供</w:t>
      </w:r>
      <w:r>
        <w:rPr>
          <w:spacing w:val="-35"/>
          <w:lang w:eastAsia="zh-CN"/>
        </w:rPr>
        <w:t xml:space="preserve"> </w:t>
      </w:r>
      <w:r>
        <w:rPr>
          <w:rFonts w:cs="宋体"/>
          <w:lang w:eastAsia="zh-CN"/>
        </w:rPr>
        <w:t>4G</w:t>
      </w:r>
      <w:r>
        <w:rPr>
          <w:rFonts w:cs="宋体"/>
          <w:spacing w:val="-37"/>
          <w:lang w:eastAsia="zh-CN"/>
        </w:rPr>
        <w:t xml:space="preserve"> </w:t>
      </w:r>
      <w:r>
        <w:rPr>
          <w:spacing w:val="-8"/>
          <w:lang w:eastAsia="zh-CN"/>
        </w:rPr>
        <w:t>物联网卡（包括</w:t>
      </w:r>
      <w:r>
        <w:rPr>
          <w:spacing w:val="-33"/>
          <w:lang w:eastAsia="zh-CN"/>
        </w:rPr>
        <w:t xml:space="preserve"> </w:t>
      </w:r>
      <w:r>
        <w:rPr>
          <w:rFonts w:cs="宋体"/>
          <w:lang w:eastAsia="zh-CN"/>
        </w:rPr>
        <w:t>VPDN</w:t>
      </w:r>
      <w:r>
        <w:rPr>
          <w:rFonts w:cs="宋体"/>
          <w:spacing w:val="-95"/>
          <w:lang w:eastAsia="zh-CN"/>
        </w:rPr>
        <w:t xml:space="preserve"> </w:t>
      </w:r>
      <w:r>
        <w:rPr>
          <w:lang w:eastAsia="zh-CN"/>
        </w:rPr>
        <w:t>组网）和数字链路保障能力。</w:t>
      </w:r>
    </w:p>
    <w:p>
      <w:pPr>
        <w:pStyle w:val="7"/>
        <w:spacing w:before="30" w:line="355" w:lineRule="auto"/>
        <w:ind w:left="561" w:right="213"/>
        <w:rPr>
          <w:lang w:eastAsia="zh-CN"/>
        </w:rPr>
      </w:pPr>
      <w:r>
        <w:rPr>
          <w:rFonts w:cs="宋体"/>
          <w:lang w:eastAsia="zh-CN"/>
        </w:rPr>
        <w:t>2</w:t>
      </w:r>
      <w:r>
        <w:rPr>
          <w:lang w:eastAsia="zh-CN"/>
        </w:rPr>
        <w:t>、数字化接种门诊配套设备服务</w:t>
      </w:r>
    </w:p>
    <w:p>
      <w:pPr>
        <w:pStyle w:val="7"/>
        <w:spacing w:before="30" w:line="355" w:lineRule="auto"/>
        <w:ind w:left="561" w:right="213"/>
        <w:rPr>
          <w:lang w:eastAsia="zh-CN"/>
        </w:rPr>
      </w:pPr>
      <w:r>
        <w:rPr>
          <w:lang w:eastAsia="zh-CN"/>
        </w:rPr>
        <w:t xml:space="preserve"> </w:t>
      </w:r>
      <w:r>
        <w:rPr>
          <w:spacing w:val="-1"/>
          <w:lang w:eastAsia="zh-CN"/>
        </w:rPr>
        <w:t>投标人须做好数字化接种门诊配套设备的安装、配置和培训使用工作，并协助制造商完成</w:t>
      </w:r>
      <w:r>
        <w:rPr>
          <w:lang w:eastAsia="zh-CN"/>
        </w:rPr>
        <w:t xml:space="preserve">针对数字化接种门诊软件的程序开发和对接，保障设备的整体集成工作。 </w:t>
      </w:r>
    </w:p>
    <w:p>
      <w:pPr>
        <w:pStyle w:val="7"/>
        <w:spacing w:before="30" w:line="355" w:lineRule="auto"/>
        <w:ind w:left="561" w:right="213"/>
        <w:rPr>
          <w:lang w:eastAsia="zh-CN"/>
        </w:rPr>
      </w:pPr>
      <w:r>
        <w:rPr>
          <w:rFonts w:cs="宋体"/>
          <w:lang w:eastAsia="zh-CN"/>
        </w:rPr>
        <w:t>3</w:t>
      </w:r>
      <w:r>
        <w:rPr>
          <w:lang w:eastAsia="zh-CN"/>
        </w:rPr>
        <w:t xml:space="preserve">、医用冷藏箱（智能医用冰箱）服务 </w:t>
      </w:r>
      <w:r>
        <w:rPr>
          <w:spacing w:val="-1"/>
          <w:lang w:eastAsia="zh-CN"/>
        </w:rPr>
        <w:t>医用冷藏箱（智能医用冰箱）的服务主要包括配送、安装、配置、联调、培训、运维等服</w:t>
      </w:r>
      <w:r>
        <w:rPr>
          <w:lang w:eastAsia="zh-CN"/>
        </w:rPr>
        <w:t>务。</w:t>
      </w:r>
    </w:p>
    <w:p>
      <w:pPr>
        <w:pStyle w:val="7"/>
        <w:spacing w:line="357" w:lineRule="auto"/>
        <w:ind w:right="214" w:firstLine="419"/>
        <w:jc w:val="both"/>
        <w:rPr>
          <w:lang w:eastAsia="zh-CN"/>
        </w:rPr>
      </w:pPr>
      <w:r>
        <w:rPr>
          <w:spacing w:val="-1"/>
          <w:lang w:eastAsia="zh-CN"/>
        </w:rPr>
        <w:t>投标人需在去现场安装之前，提出设备安装所需要的条件，与接种单位做好沟通工作，在</w:t>
      </w:r>
      <w:r>
        <w:rPr>
          <w:lang w:eastAsia="zh-CN"/>
        </w:rPr>
        <w:t xml:space="preserve"> 接种门诊具备基础条件后完成现场安装调试。</w:t>
      </w:r>
    </w:p>
    <w:p>
      <w:pPr>
        <w:pStyle w:val="7"/>
        <w:spacing w:before="30" w:line="355" w:lineRule="auto"/>
        <w:ind w:right="214" w:firstLine="419"/>
        <w:jc w:val="both"/>
        <w:rPr>
          <w:lang w:eastAsia="zh-CN"/>
        </w:rPr>
      </w:pPr>
      <w:r>
        <w:rPr>
          <w:spacing w:val="-1"/>
          <w:lang w:eastAsia="zh-CN"/>
        </w:rPr>
        <w:t>医用冷藏箱（智能医用冰箱）需配置好网络接入参数，保证能访问数字化门诊软件，能与</w:t>
      </w:r>
      <w:r>
        <w:rPr>
          <w:lang w:eastAsia="zh-CN"/>
        </w:rPr>
        <w:t xml:space="preserve"> 省级系统互通，接受系统指令，实现冷链的监控。</w:t>
      </w:r>
    </w:p>
    <w:p>
      <w:pPr>
        <w:pStyle w:val="7"/>
        <w:spacing w:before="32" w:line="357" w:lineRule="auto"/>
        <w:ind w:left="561" w:right="115"/>
        <w:rPr>
          <w:lang w:eastAsia="zh-CN"/>
        </w:rPr>
      </w:pPr>
      <w:r>
        <w:rPr>
          <w:lang w:eastAsia="zh-CN"/>
        </w:rPr>
        <w:t xml:space="preserve">投标人须做好医用冷藏箱（智能医用冰箱）的培训工作，使接种单位能够正确使用冰箱。 </w:t>
      </w:r>
      <w:r>
        <w:rPr>
          <w:rFonts w:cs="宋体"/>
          <w:lang w:eastAsia="zh-CN"/>
        </w:rPr>
        <w:t>4</w:t>
      </w:r>
      <w:r>
        <w:rPr>
          <w:lang w:eastAsia="zh-CN"/>
        </w:rPr>
        <w:t xml:space="preserve">、数字化接种门诊软件服务 </w:t>
      </w:r>
      <w:r>
        <w:rPr>
          <w:spacing w:val="-4"/>
          <w:lang w:eastAsia="zh-CN"/>
        </w:rPr>
        <w:t>数字化接种门诊软件实现接种门诊的流程管理和设备协作，保障接种单位的正常业务运转，</w:t>
      </w:r>
    </w:p>
    <w:p>
      <w:pPr>
        <w:pStyle w:val="7"/>
        <w:spacing w:before="30" w:line="357" w:lineRule="auto"/>
        <w:ind w:left="561" w:right="213" w:hanging="420"/>
        <w:rPr>
          <w:lang w:eastAsia="zh-CN"/>
        </w:rPr>
      </w:pPr>
      <w:r>
        <w:rPr>
          <w:lang w:eastAsia="zh-CN"/>
        </w:rPr>
        <w:t xml:space="preserve">投标人须做好数字化门诊软件的安装、配置、联调、培训、升级和运维等服务。 </w:t>
      </w:r>
      <w:r>
        <w:rPr>
          <w:spacing w:val="-1"/>
          <w:lang w:eastAsia="zh-CN"/>
        </w:rPr>
        <w:t>中标人不仅要完成数字化接种门诊和智能医用冰箱与省级系统的集成对接工作，还需要与</w:t>
      </w:r>
      <w:r>
        <w:rPr>
          <w:spacing w:val="-4"/>
          <w:lang w:eastAsia="zh-CN"/>
        </w:rPr>
        <w:t>采购人此前采购的疫苗接种管理扫码设备（手持智能扫描终端（</w:t>
      </w:r>
      <w:r>
        <w:rPr>
          <w:rFonts w:cs="宋体"/>
          <w:spacing w:val="-4"/>
          <w:lang w:eastAsia="zh-CN"/>
        </w:rPr>
        <w:t>PDA</w:t>
      </w:r>
      <w:r>
        <w:rPr>
          <w:spacing w:val="-4"/>
          <w:lang w:eastAsia="zh-CN"/>
        </w:rPr>
        <w:t>）、台式读取设备、扫码设</w:t>
      </w:r>
      <w:r>
        <w:rPr>
          <w:spacing w:val="-29"/>
          <w:lang w:eastAsia="zh-CN"/>
        </w:rPr>
        <w:t xml:space="preserve"> </w:t>
      </w:r>
      <w:r>
        <w:rPr>
          <w:spacing w:val="-1"/>
          <w:lang w:eastAsia="zh-CN"/>
        </w:rPr>
        <w:t>备）的集成和对接，投标人须详细说明集成对接策略，并实现设备对接，保障接种业务的正常</w:t>
      </w:r>
      <w:r>
        <w:rPr>
          <w:spacing w:val="-45"/>
          <w:lang w:eastAsia="zh-CN"/>
        </w:rPr>
        <w:t xml:space="preserve"> </w:t>
      </w:r>
      <w:r>
        <w:rPr>
          <w:lang w:eastAsia="zh-CN"/>
        </w:rPr>
        <w:t>运转。投标时提供承诺（格式自定）</w:t>
      </w:r>
    </w:p>
    <w:p>
      <w:pPr>
        <w:pStyle w:val="7"/>
        <w:spacing w:before="30" w:line="355" w:lineRule="auto"/>
        <w:ind w:right="211" w:firstLine="419"/>
        <w:jc w:val="both"/>
        <w:rPr>
          <w:lang w:eastAsia="zh-CN"/>
        </w:rPr>
      </w:pPr>
      <w:r>
        <w:rPr>
          <w:spacing w:val="-1"/>
          <w:lang w:eastAsia="zh-CN"/>
        </w:rPr>
        <w:t>★由于近年国家对免疫接种和疫苗追溯的政策性要求较多、较频繁，投标人须承诺能快速</w:t>
      </w:r>
      <w:r>
        <w:rPr>
          <w:lang w:eastAsia="zh-CN"/>
        </w:rPr>
        <w:t xml:space="preserve"> </w:t>
      </w:r>
      <w:r>
        <w:rPr>
          <w:spacing w:val="-1"/>
          <w:lang w:eastAsia="zh-CN"/>
        </w:rPr>
        <w:t>响应采购人对于免疫接种和疫苗追溯的管理规则、业务流程、监控指标、接口协议等的调整，</w:t>
      </w:r>
      <w:r>
        <w:rPr>
          <w:spacing w:val="-45"/>
          <w:lang w:eastAsia="zh-CN"/>
        </w:rPr>
        <w:t xml:space="preserve"> </w:t>
      </w:r>
      <w:r>
        <w:rPr>
          <w:lang w:eastAsia="zh-CN"/>
        </w:rPr>
        <w:t>响应周期不超过</w:t>
      </w:r>
      <w:r>
        <w:rPr>
          <w:spacing w:val="-54"/>
          <w:lang w:eastAsia="zh-CN"/>
        </w:rPr>
        <w:t xml:space="preserve"> </w:t>
      </w:r>
      <w:r>
        <w:rPr>
          <w:rFonts w:cs="宋体"/>
          <w:lang w:eastAsia="zh-CN"/>
        </w:rPr>
        <w:t>1</w:t>
      </w:r>
      <w:r>
        <w:rPr>
          <w:rFonts w:cs="宋体"/>
          <w:spacing w:val="-54"/>
          <w:lang w:eastAsia="zh-CN"/>
        </w:rPr>
        <w:t xml:space="preserve"> </w:t>
      </w:r>
      <w:r>
        <w:rPr>
          <w:lang w:eastAsia="zh-CN"/>
        </w:rPr>
        <w:t>周。投标时提供承诺（格式自定）。</w:t>
      </w:r>
    </w:p>
    <w:p>
      <w:pPr>
        <w:pStyle w:val="7"/>
        <w:spacing w:before="34" w:line="357" w:lineRule="auto"/>
        <w:ind w:left="561" w:right="213"/>
        <w:rPr>
          <w:lang w:eastAsia="zh-CN"/>
        </w:rPr>
      </w:pPr>
      <w:r>
        <w:rPr>
          <w:lang w:eastAsia="zh-CN"/>
        </w:rPr>
        <w:t xml:space="preserve">投标人须做好数字化接种门诊软件的培训工作，使接种单位能正常使用软件。 </w:t>
      </w:r>
    </w:p>
    <w:p>
      <w:pPr>
        <w:pStyle w:val="7"/>
        <w:spacing w:before="34" w:line="357" w:lineRule="auto"/>
        <w:ind w:left="561" w:right="213"/>
        <w:rPr>
          <w:lang w:eastAsia="zh-CN"/>
        </w:rPr>
      </w:pPr>
      <w:r>
        <w:rPr>
          <w:rFonts w:cs="宋体"/>
          <w:lang w:eastAsia="zh-CN"/>
        </w:rPr>
        <w:t>5</w:t>
      </w:r>
      <w:r>
        <w:rPr>
          <w:lang w:eastAsia="zh-CN"/>
        </w:rPr>
        <w:t xml:space="preserve">、整体集成服务 </w:t>
      </w:r>
      <w:r>
        <w:rPr>
          <w:spacing w:val="-1"/>
          <w:lang w:eastAsia="zh-CN"/>
        </w:rPr>
        <w:t>投标人须完成所有本次采购设备和软件的完整集成，实现与省级系统对接，通过省级系统</w:t>
      </w:r>
      <w:r>
        <w:rPr>
          <w:lang w:eastAsia="zh-CN"/>
        </w:rPr>
        <w:t>的联调测试验证。</w:t>
      </w:r>
    </w:p>
    <w:p>
      <w:pPr>
        <w:pStyle w:val="7"/>
        <w:spacing w:line="357" w:lineRule="auto"/>
        <w:ind w:right="211" w:firstLine="419"/>
        <w:jc w:val="both"/>
        <w:rPr>
          <w:lang w:eastAsia="zh-CN"/>
        </w:rPr>
      </w:pPr>
      <w:r>
        <w:rPr>
          <w:spacing w:val="-1"/>
          <w:lang w:eastAsia="zh-CN"/>
        </w:rPr>
        <w:t>★由于本项目实施周期短，要求投标人承诺在中标签订合同后的一个自然月内完成各设备</w:t>
      </w:r>
      <w:r>
        <w:rPr>
          <w:lang w:eastAsia="zh-CN"/>
        </w:rPr>
        <w:t xml:space="preserve"> </w:t>
      </w:r>
      <w:r>
        <w:rPr>
          <w:spacing w:val="-1"/>
          <w:lang w:eastAsia="zh-CN"/>
        </w:rPr>
        <w:t>和软件的整体集成、测试和验证工作，以保障数字化门诊系统的整体集成效果，方便后续在各</w:t>
      </w:r>
      <w:r>
        <w:rPr>
          <w:spacing w:val="-45"/>
          <w:lang w:eastAsia="zh-CN"/>
        </w:rPr>
        <w:t xml:space="preserve"> </w:t>
      </w:r>
      <w:r>
        <w:rPr>
          <w:lang w:eastAsia="zh-CN"/>
        </w:rPr>
        <w:t>接种门诊单位展开发货、部署和联调。投标时提供承诺（格式自定）。</w:t>
      </w:r>
    </w:p>
    <w:p>
      <w:pPr>
        <w:pStyle w:val="7"/>
        <w:spacing w:before="30" w:line="357" w:lineRule="auto"/>
        <w:ind w:right="211" w:firstLine="419"/>
        <w:jc w:val="both"/>
        <w:rPr>
          <w:lang w:eastAsia="zh-CN"/>
        </w:rPr>
      </w:pPr>
      <w:r>
        <w:rPr>
          <w:spacing w:val="-1"/>
          <w:lang w:eastAsia="zh-CN"/>
        </w:rPr>
        <w:t>省级系统开发商是中科软科技股份有限公司，投标人需要开发商联系对接事宜（中科软科</w:t>
      </w:r>
      <w:r>
        <w:rPr>
          <w:lang w:eastAsia="zh-CN"/>
        </w:rPr>
        <w:t xml:space="preserve"> 技股份有限公司项目联系人：李先生，联系电话：</w:t>
      </w:r>
      <w:r>
        <w:rPr>
          <w:rFonts w:cs="宋体"/>
          <w:lang w:eastAsia="zh-CN"/>
        </w:rPr>
        <w:t>139</w:t>
      </w:r>
      <w:r>
        <w:rPr>
          <w:rFonts w:cs="宋体"/>
          <w:spacing w:val="-45"/>
          <w:lang w:eastAsia="zh-CN"/>
        </w:rPr>
        <w:t xml:space="preserve"> </w:t>
      </w:r>
      <w:r>
        <w:rPr>
          <w:rFonts w:cs="宋体"/>
          <w:lang w:eastAsia="zh-CN"/>
        </w:rPr>
        <w:t>2222</w:t>
      </w:r>
      <w:r>
        <w:rPr>
          <w:rFonts w:cs="宋体"/>
          <w:spacing w:val="-47"/>
          <w:lang w:eastAsia="zh-CN"/>
        </w:rPr>
        <w:t xml:space="preserve"> </w:t>
      </w:r>
      <w:r>
        <w:rPr>
          <w:rFonts w:cs="宋体"/>
          <w:lang w:eastAsia="zh-CN"/>
        </w:rPr>
        <w:t>6995</w:t>
      </w:r>
      <w:r>
        <w:rPr>
          <w:lang w:eastAsia="zh-CN"/>
        </w:rPr>
        <w:t>）。与省级系统对接的具体内 容及要求如下（包括但不限于如下接口，根据全省免疫接种的流程和政策要求会有变化）：</w:t>
      </w:r>
    </w:p>
    <w:p>
      <w:pPr>
        <w:spacing w:before="7"/>
        <w:rPr>
          <w:rFonts w:ascii="Times New Roman" w:hAnsi="Times New Roman" w:eastAsia="Times New Roman" w:cs="Times New Roman"/>
          <w:sz w:val="9"/>
          <w:szCs w:val="9"/>
          <w:lang w:eastAsia="zh-CN"/>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356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总体要求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在门诊安装全省统一的集成软</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件（简称省级系统集成软件），</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将省级系统和数字化门诊对接</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系统进行无缝集成。省级系统</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提供网络预约、号源服务、居</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民登记、排队服务、扫码接种、</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留观管理、疫苗核验等服务，</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数字化门诊对接系统主要实现</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10"/>
                <w:sz w:val="21"/>
                <w:szCs w:val="21"/>
                <w:lang w:eastAsia="zh-CN"/>
              </w:rPr>
              <w:t>本地硬件设备支撑、现场叫号、</w:t>
            </w:r>
            <w:r>
              <w:rPr>
                <w:rFonts w:ascii="宋体" w:hAnsi="宋体" w:eastAsia="宋体" w:cs="宋体"/>
                <w:spacing w:val="-81"/>
                <w:sz w:val="21"/>
                <w:szCs w:val="21"/>
                <w:lang w:eastAsia="zh-CN"/>
              </w:rPr>
              <w:t xml:space="preserve"> </w:t>
            </w:r>
            <w:r>
              <w:rPr>
                <w:rFonts w:ascii="宋体" w:hAnsi="宋体" w:eastAsia="宋体" w:cs="宋体"/>
                <w:spacing w:val="3"/>
                <w:sz w:val="21"/>
                <w:szCs w:val="21"/>
                <w:lang w:eastAsia="zh-CN"/>
              </w:rPr>
              <w:t>窗口显示、语音提醒等流程引</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导等功能。集成软件支持安卓</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操作系统，可安装在排队机等</w:t>
            </w:r>
          </w:p>
          <w:p>
            <w:pPr>
              <w:pStyle w:val="14"/>
              <w:spacing w:line="249" w:lineRule="exact"/>
              <w:ind w:left="4"/>
              <w:rPr>
                <w:rFonts w:ascii="宋体" w:hAnsi="宋体" w:eastAsia="宋体" w:cs="宋体"/>
                <w:sz w:val="21"/>
                <w:szCs w:val="21"/>
              </w:rPr>
            </w:pPr>
            <w:r>
              <w:rPr>
                <w:rFonts w:ascii="宋体" w:hAnsi="宋体" w:eastAsia="宋体" w:cs="宋体"/>
                <w:sz w:val="21"/>
                <w:szCs w:val="21"/>
              </w:rPr>
              <w:t>支持安卓的机器上。</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集成后，能够实现从网络预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约、远程或现场取号、预检登</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11"/>
                <w:sz w:val="21"/>
                <w:szCs w:val="21"/>
                <w:lang w:eastAsia="zh-CN"/>
              </w:rPr>
              <w:t>记、现场叫号、显示终端显示</w:t>
            </w:r>
            <w:r>
              <w:rPr>
                <w:rFonts w:ascii="宋体" w:hAnsi="宋体" w:eastAsia="宋体" w:cs="宋体"/>
                <w:spacing w:val="-88"/>
                <w:sz w:val="21"/>
                <w:szCs w:val="21"/>
                <w:lang w:eastAsia="zh-CN"/>
              </w:rPr>
              <w:t xml:space="preserve"> </w:t>
            </w:r>
            <w:r>
              <w:rPr>
                <w:rFonts w:ascii="宋体" w:hAnsi="宋体" w:eastAsia="宋体" w:cs="宋体"/>
                <w:spacing w:val="-3"/>
                <w:sz w:val="21"/>
                <w:szCs w:val="21"/>
                <w:lang w:eastAsia="zh-CN"/>
              </w:rPr>
              <w:t>电子签名、扫码核验接种、留</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观提醒一整套的闭环流程。详</w:t>
            </w:r>
            <w:r>
              <w:rPr>
                <w:rFonts w:ascii="宋体" w:hAnsi="宋体" w:eastAsia="宋体" w:cs="宋体"/>
                <w:spacing w:val="-83"/>
                <w:sz w:val="21"/>
                <w:szCs w:val="21"/>
                <w:lang w:eastAsia="zh-CN"/>
              </w:rPr>
              <w:t xml:space="preserve"> </w:t>
            </w:r>
            <w:r>
              <w:rPr>
                <w:rFonts w:ascii="宋体" w:hAnsi="宋体" w:eastAsia="宋体" w:cs="宋体"/>
                <w:spacing w:val="13"/>
                <w:sz w:val="21"/>
                <w:szCs w:val="21"/>
                <w:lang w:eastAsia="zh-CN"/>
              </w:rPr>
              <w:t>细对接要求见下面的分项对</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 xml:space="preserve">接要求。 </w:t>
            </w:r>
            <w:r>
              <w:rPr>
                <w:rFonts w:ascii="宋体" w:hAnsi="宋体" w:eastAsia="宋体" w:cs="宋体"/>
                <w:spacing w:val="13"/>
                <w:sz w:val="21"/>
                <w:szCs w:val="21"/>
                <w:lang w:eastAsia="zh-CN"/>
              </w:rPr>
              <w:t>由相关单位组织专家团队进</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行验收，符合验收标准的出具</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验收报告，不符合的进行整</w:t>
            </w:r>
          </w:p>
          <w:p>
            <w:pPr>
              <w:pStyle w:val="14"/>
              <w:spacing w:line="249" w:lineRule="exact"/>
              <w:ind w:left="2"/>
              <w:rPr>
                <w:rFonts w:ascii="宋体" w:hAnsi="宋体" w:eastAsia="宋体" w:cs="宋体"/>
                <w:sz w:val="21"/>
                <w:szCs w:val="21"/>
              </w:rPr>
            </w:pPr>
            <w:r>
              <w:rPr>
                <w:rFonts w:ascii="宋体" w:hAnsi="宋体" w:eastAsia="宋体" w:cs="宋体"/>
                <w:sz w:val="21"/>
                <w:szCs w:val="21"/>
              </w:rPr>
              <w:t>改。</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154" w:line="206" w:lineRule="exact"/>
              <w:ind w:left="4"/>
              <w:rPr>
                <w:rFonts w:ascii="宋体" w:hAnsi="宋体" w:eastAsia="宋体" w:cs="宋体"/>
                <w:sz w:val="21"/>
                <w:szCs w:val="21"/>
                <w:lang w:eastAsia="zh-CN"/>
              </w:rPr>
            </w:pPr>
            <w:r>
              <w:rPr>
                <w:rFonts w:ascii="宋体" w:hAnsi="宋体" w:eastAsia="宋体" w:cs="宋体"/>
                <w:sz w:val="21"/>
                <w:szCs w:val="21"/>
                <w:lang w:eastAsia="zh-CN"/>
              </w:rPr>
              <w:t>省级系统计策</w:t>
            </w:r>
          </w:p>
          <w:p>
            <w:pPr>
              <w:pStyle w:val="14"/>
              <w:spacing w:line="137" w:lineRule="exact"/>
              <w:ind w:left="-121"/>
              <w:rPr>
                <w:rFonts w:ascii="宋体" w:hAnsi="宋体" w:eastAsia="宋体" w:cs="宋体"/>
                <w:sz w:val="21"/>
                <w:szCs w:val="21"/>
                <w:lang w:eastAsia="zh-CN"/>
              </w:rPr>
            </w:pPr>
            <w:r>
              <w:rPr>
                <w:rFonts w:ascii="宋体" w:hAnsi="宋体" w:eastAsia="宋体" w:cs="宋体"/>
                <w:sz w:val="21"/>
                <w:szCs w:val="21"/>
                <w:lang w:eastAsia="zh-CN"/>
              </w:rPr>
              <w:t>、</w:t>
            </w:r>
          </w:p>
          <w:p>
            <w:pPr>
              <w:pStyle w:val="14"/>
              <w:spacing w:line="204" w:lineRule="exact"/>
              <w:ind w:left="4"/>
              <w:rPr>
                <w:rFonts w:ascii="宋体" w:hAnsi="宋体" w:eastAsia="宋体" w:cs="宋体"/>
                <w:sz w:val="21"/>
                <w:szCs w:val="21"/>
                <w:lang w:eastAsia="zh-CN"/>
              </w:rPr>
            </w:pPr>
            <w:r>
              <w:rPr>
                <w:rFonts w:ascii="宋体" w:hAnsi="宋体" w:eastAsia="宋体" w:cs="宋体"/>
                <w:sz w:val="21"/>
                <w:szCs w:val="21"/>
                <w:lang w:eastAsia="zh-CN"/>
              </w:rPr>
              <w:t>软件，使用的</w:t>
            </w:r>
          </w:p>
          <w:p>
            <w:pPr>
              <w:pStyle w:val="14"/>
              <w:ind w:left="4" w:right="209"/>
              <w:rPr>
                <w:rFonts w:ascii="宋体" w:hAnsi="宋体" w:eastAsia="宋体" w:cs="宋体"/>
                <w:sz w:val="21"/>
                <w:szCs w:val="21"/>
              </w:rPr>
            </w:pPr>
            <w:r>
              <w:rPr>
                <w:rFonts w:ascii="宋体" w:hAnsi="宋体" w:eastAsia="宋体" w:cs="宋体"/>
                <w:sz w:val="21"/>
                <w:szCs w:val="21"/>
              </w:rPr>
              <w:t>是协议： 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WebSocket、 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2</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数字化接种</w:t>
            </w:r>
          </w:p>
          <w:p>
            <w:pPr>
              <w:pStyle w:val="14"/>
              <w:spacing w:before="2" w:line="237" w:lineRule="auto"/>
              <w:ind w:left="4"/>
              <w:rPr>
                <w:rFonts w:ascii="宋体" w:hAnsi="宋体" w:eastAsia="宋体" w:cs="宋体"/>
                <w:sz w:val="21"/>
                <w:szCs w:val="21"/>
                <w:lang w:eastAsia="zh-CN"/>
              </w:rPr>
            </w:pPr>
            <w:r>
              <w:rPr>
                <w:rFonts w:ascii="宋体" w:hAnsi="宋体" w:eastAsia="宋体" w:cs="宋体"/>
                <w:sz w:val="21"/>
                <w:szCs w:val="21"/>
                <w:lang w:eastAsia="zh-CN"/>
              </w:rPr>
              <w:t>门诊与省级</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系统</w:t>
            </w:r>
            <w:r>
              <w:rPr>
                <w:rFonts w:ascii="宋体" w:hAnsi="宋体" w:eastAsia="宋体" w:cs="宋体"/>
                <w:spacing w:val="-45"/>
                <w:sz w:val="21"/>
                <w:szCs w:val="21"/>
                <w:lang w:eastAsia="zh-CN"/>
              </w:rPr>
              <w:t xml:space="preserve"> </w:t>
            </w:r>
            <w:r>
              <w:rPr>
                <w:rFonts w:ascii="宋体" w:hAnsi="宋体" w:eastAsia="宋体" w:cs="宋体"/>
                <w:spacing w:val="-13"/>
                <w:sz w:val="21"/>
                <w:szCs w:val="21"/>
                <w:lang w:eastAsia="zh-CN"/>
              </w:rPr>
              <w:t>APP（简</w:t>
            </w:r>
            <w:r>
              <w:rPr>
                <w:rFonts w:ascii="宋体" w:hAnsi="宋体" w:eastAsia="宋体" w:cs="宋体"/>
                <w:spacing w:val="-103"/>
                <w:sz w:val="21"/>
                <w:szCs w:val="21"/>
                <w:lang w:eastAsia="zh-CN"/>
              </w:rPr>
              <w:t xml:space="preserve"> </w:t>
            </w:r>
            <w:r>
              <w:rPr>
                <w:rFonts w:ascii="宋体" w:hAnsi="宋体" w:eastAsia="宋体" w:cs="宋体"/>
                <w:sz w:val="21"/>
                <w:szCs w:val="21"/>
                <w:lang w:eastAsia="zh-CN"/>
              </w:rPr>
              <w:t>称</w:t>
            </w:r>
            <w:r>
              <w:rPr>
                <w:rFonts w:ascii="宋体" w:hAnsi="宋体" w:eastAsia="宋体" w:cs="宋体"/>
                <w:spacing w:val="-47"/>
                <w:sz w:val="21"/>
                <w:szCs w:val="21"/>
                <w:lang w:eastAsia="zh-CN"/>
              </w:rPr>
              <w:t xml:space="preserve"> </w:t>
            </w:r>
            <w:r>
              <w:rPr>
                <w:rFonts w:ascii="宋体" w:hAnsi="宋体" w:eastAsia="宋体" w:cs="宋体"/>
                <w:spacing w:val="-10"/>
                <w:sz w:val="21"/>
                <w:szCs w:val="21"/>
                <w:lang w:eastAsia="zh-CN"/>
              </w:rPr>
              <w:t>APP）集成</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与</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预约信息对接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预约后，数字化门诊软</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件可查看预约信息（包括预约</w:t>
            </w:r>
            <w:r>
              <w:rPr>
                <w:rFonts w:ascii="宋体" w:hAnsi="宋体" w:eastAsia="宋体" w:cs="宋体"/>
                <w:spacing w:val="-86"/>
                <w:sz w:val="21"/>
                <w:szCs w:val="21"/>
                <w:lang w:eastAsia="zh-CN"/>
              </w:rPr>
              <w:t xml:space="preserve"> </w:t>
            </w:r>
            <w:r>
              <w:rPr>
                <w:rFonts w:ascii="宋体" w:hAnsi="宋体" w:eastAsia="宋体" w:cs="宋体"/>
                <w:spacing w:val="-11"/>
                <w:sz w:val="21"/>
                <w:szCs w:val="21"/>
                <w:lang w:eastAsia="zh-CN"/>
              </w:rPr>
              <w:t>时间、预约人、预约针次等）</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25"/>
                <w:szCs w:val="25"/>
                <w:lang w:eastAsia="zh-CN"/>
              </w:rPr>
            </w:pPr>
          </w:p>
          <w:p>
            <w:pPr>
              <w:pStyle w:val="14"/>
              <w:ind w:left="-121"/>
              <w:rPr>
                <w:rFonts w:ascii="宋体" w:hAnsi="宋体" w:eastAsia="宋体" w:cs="宋体"/>
                <w:sz w:val="21"/>
                <w:szCs w:val="21"/>
              </w:rPr>
            </w:pPr>
            <w:r>
              <w:rPr>
                <w:rFonts w:ascii="宋体" w:hAnsi="宋体" w:eastAsia="宋体" w:cs="宋体"/>
                <w:sz w:val="21"/>
                <w:szCs w:val="21"/>
              </w:rPr>
              <w:t>。</w:t>
            </w: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56"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远程取号和本地报到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远程取号后，在本地排</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队机上扫码报到后进入排队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队列。</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支持省级系统中维护的登记台</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配置信息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2"/>
              <w:rPr>
                <w:rFonts w:ascii="宋体" w:hAnsi="宋体" w:eastAsia="宋体" w:cs="宋体"/>
                <w:sz w:val="21"/>
                <w:szCs w:val="21"/>
                <w:lang w:eastAsia="zh-CN"/>
              </w:rPr>
            </w:pPr>
            <w:r>
              <w:rPr>
                <w:rFonts w:ascii="宋体" w:hAnsi="宋体" w:eastAsia="宋体" w:cs="宋体"/>
                <w:spacing w:val="13"/>
                <w:sz w:val="21"/>
                <w:szCs w:val="21"/>
                <w:lang w:eastAsia="zh-CN"/>
              </w:rPr>
              <w:t>在省级系统设置每个登记台</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的规则，在门诊可以使用，例</w:t>
            </w:r>
          </w:p>
          <w:p>
            <w:pPr>
              <w:pStyle w:val="14"/>
              <w:spacing w:before="1" w:line="272" w:lineRule="exact"/>
              <w:ind w:left="2" w:right="-15"/>
              <w:rPr>
                <w:rFonts w:ascii="宋体" w:hAnsi="宋体" w:eastAsia="宋体" w:cs="宋体"/>
                <w:sz w:val="21"/>
                <w:szCs w:val="21"/>
                <w:lang w:eastAsia="zh-CN"/>
              </w:rPr>
            </w:pPr>
            <w:r>
              <w:rPr>
                <w:rFonts w:ascii="宋体" w:hAnsi="宋体" w:eastAsia="宋体" w:cs="宋体"/>
                <w:spacing w:val="12"/>
                <w:sz w:val="21"/>
                <w:szCs w:val="21"/>
                <w:lang w:eastAsia="zh-CN"/>
              </w:rPr>
              <w:t>如“</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网</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络</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优先</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本地</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 xml:space="preserve">优 </w:t>
            </w:r>
            <w:r>
              <w:rPr>
                <w:rFonts w:ascii="宋体" w:hAnsi="宋体" w:eastAsia="宋体" w:cs="宋体"/>
                <w:spacing w:val="-2"/>
                <w:sz w:val="21"/>
                <w:szCs w:val="21"/>
                <w:lang w:eastAsia="zh-CN"/>
              </w:rPr>
              <w:t>先”、一类苗和二类苗优先，</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超时时间、工作时间、工作时</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间内的人数限制等等约束。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5</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与</w:t>
            </w:r>
            <w:r>
              <w:rPr>
                <w:rFonts w:ascii="宋体" w:hAnsi="宋体" w:eastAsia="宋体" w:cs="宋体"/>
                <w:spacing w:val="-51"/>
                <w:sz w:val="21"/>
                <w:szCs w:val="21"/>
              </w:rPr>
              <w:t xml:space="preserve"> </w:t>
            </w:r>
            <w:r>
              <w:rPr>
                <w:rFonts w:ascii="宋体" w:hAnsi="宋体" w:eastAsia="宋体" w:cs="宋体"/>
                <w:sz w:val="21"/>
                <w:szCs w:val="21"/>
              </w:rPr>
              <w:t>APP</w:t>
            </w:r>
            <w:r>
              <w:rPr>
                <w:rFonts w:ascii="宋体" w:hAnsi="宋体" w:eastAsia="宋体" w:cs="宋体"/>
                <w:spacing w:val="-52"/>
                <w:sz w:val="21"/>
                <w:szCs w:val="21"/>
              </w:rPr>
              <w:t xml:space="preserve"> </w:t>
            </w:r>
            <w:r>
              <w:rPr>
                <w:rFonts w:ascii="宋体" w:hAnsi="宋体" w:eastAsia="宋体" w:cs="宋体"/>
                <w:sz w:val="21"/>
                <w:szCs w:val="21"/>
              </w:rPr>
              <w:t>通知提醒对接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在数字化门诊显示终端上显</w:t>
            </w:r>
          </w:p>
          <w:p>
            <w:pPr>
              <w:pStyle w:val="14"/>
              <w:spacing w:before="2" w:line="237" w:lineRule="auto"/>
              <w:ind w:left="2" w:right="-15"/>
              <w:jc w:val="both"/>
              <w:rPr>
                <w:rFonts w:ascii="宋体" w:hAnsi="宋体" w:eastAsia="宋体" w:cs="宋体"/>
                <w:sz w:val="21"/>
                <w:szCs w:val="21"/>
                <w:lang w:eastAsia="zh-CN"/>
              </w:rPr>
            </w:pPr>
            <w:r>
              <w:rPr>
                <w:rFonts w:ascii="宋体" w:hAnsi="宋体" w:eastAsia="宋体" w:cs="宋体"/>
                <w:spacing w:val="-3"/>
                <w:sz w:val="21"/>
                <w:szCs w:val="21"/>
                <w:lang w:eastAsia="zh-CN"/>
              </w:rPr>
              <w:t>示门诊的通知提醒内容，包括</w:t>
            </w:r>
            <w:r>
              <w:rPr>
                <w:rFonts w:ascii="宋体" w:hAnsi="宋体" w:eastAsia="宋体" w:cs="宋体"/>
                <w:spacing w:val="-86"/>
                <w:sz w:val="21"/>
                <w:szCs w:val="21"/>
                <w:lang w:eastAsia="zh-CN"/>
              </w:rPr>
              <w:t xml:space="preserve"> </w:t>
            </w:r>
            <w:r>
              <w:rPr>
                <w:rFonts w:ascii="宋体" w:hAnsi="宋体" w:eastAsia="宋体" w:cs="宋体"/>
                <w:spacing w:val="-2"/>
                <w:sz w:val="21"/>
                <w:szCs w:val="21"/>
                <w:lang w:eastAsia="zh-CN"/>
              </w:rPr>
              <w:t>接种前提醒、过程导诊提醒、</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留观提醒等。</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6</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排队机与省</w:t>
            </w:r>
          </w:p>
          <w:p>
            <w:pPr>
              <w:pStyle w:val="14"/>
              <w:spacing w:before="27"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级系统集成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在排队上安装省级系统提供</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的数字证书，保证设备与系统</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传输数据的安全性，验收标准</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是本地设备能够正常对接省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级系统，能以安全的方式交互</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数据。</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17"/>
                <w:szCs w:val="17"/>
                <w:lang w:eastAsia="zh-CN"/>
              </w:rPr>
            </w:pPr>
          </w:p>
          <w:p>
            <w:pPr>
              <w:pStyle w:val="14"/>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7</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排队机开机后自动到省级系</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统签到，签到成功后，省级系</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统能够看到该排队机的运行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状态</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16"/>
                <w:szCs w:val="16"/>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8</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号源同步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6" w:line="272" w:lineRule="exact"/>
              <w:ind w:left="2" w:right="5"/>
              <w:rPr>
                <w:rFonts w:ascii="宋体" w:hAnsi="宋体" w:eastAsia="宋体" w:cs="宋体"/>
                <w:sz w:val="21"/>
                <w:szCs w:val="21"/>
                <w:lang w:eastAsia="zh-CN"/>
              </w:rPr>
            </w:pPr>
            <w:r>
              <w:rPr>
                <w:rFonts w:ascii="宋体" w:hAnsi="宋体" w:eastAsia="宋体" w:cs="宋体"/>
                <w:spacing w:val="13"/>
                <w:sz w:val="21"/>
                <w:szCs w:val="21"/>
                <w:lang w:eastAsia="zh-CN"/>
              </w:rPr>
              <w:t>排队机实时与省级系统同步</w:t>
            </w:r>
            <w:r>
              <w:rPr>
                <w:rFonts w:ascii="宋体" w:hAnsi="宋体" w:eastAsia="宋体" w:cs="宋体"/>
                <w:spacing w:val="-74"/>
                <w:sz w:val="21"/>
                <w:szCs w:val="21"/>
                <w:lang w:eastAsia="zh-CN"/>
              </w:rPr>
              <w:t xml:space="preserve"> </w:t>
            </w:r>
            <w:r>
              <w:rPr>
                <w:rFonts w:ascii="宋体" w:hAnsi="宋体" w:eastAsia="宋体" w:cs="宋体"/>
                <w:sz w:val="21"/>
                <w:szCs w:val="21"/>
                <w:lang w:eastAsia="zh-CN"/>
              </w:rPr>
              <w:t>号源，号源保持一致。</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队列同步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排队机诊实时与省级系统同</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步排队信息，以支持分时段预</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约和提醒。</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取号同步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取号人信息与省级系统同步，</w:t>
            </w:r>
          </w:p>
          <w:p>
            <w:pPr>
              <w:pStyle w:val="14"/>
              <w:spacing w:before="27" w:line="272"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实现取号与儿童的对应关系，</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便于接种和查看</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lang w:eastAsia="zh-CN"/>
              </w:rPr>
            </w:pPr>
            <w:r>
              <w:rPr>
                <w:rFonts w:ascii="宋体" w:hAnsi="宋体" w:eastAsia="宋体" w:cs="宋体"/>
                <w:sz w:val="21"/>
                <w:szCs w:val="21"/>
                <w:lang w:eastAsia="zh-CN"/>
              </w:rPr>
              <w:t>显示终端与</w:t>
            </w:r>
          </w:p>
          <w:p>
            <w:pPr>
              <w:pStyle w:val="14"/>
              <w:spacing w:before="27" w:line="272" w:lineRule="exact"/>
              <w:ind w:left="55" w:right="50"/>
              <w:rPr>
                <w:rFonts w:ascii="宋体" w:hAnsi="宋体" w:eastAsia="宋体" w:cs="宋体"/>
                <w:sz w:val="21"/>
                <w:szCs w:val="21"/>
                <w:lang w:eastAsia="zh-CN"/>
              </w:rPr>
            </w:pPr>
            <w:r>
              <w:rPr>
                <w:rFonts w:ascii="宋体" w:hAnsi="宋体" w:eastAsia="宋体" w:cs="宋体"/>
                <w:sz w:val="21"/>
                <w:szCs w:val="21"/>
                <w:lang w:eastAsia="zh-CN"/>
              </w:rPr>
              <w:t>省级系统集</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成软件对接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登记综合显示终端显示登记排</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队队列信息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登记综合显示终端与省级系</w:t>
            </w:r>
          </w:p>
          <w:p>
            <w:pPr>
              <w:pStyle w:val="14"/>
              <w:spacing w:before="2" w:line="237" w:lineRule="auto"/>
              <w:ind w:left="2" w:right="4"/>
              <w:jc w:val="both"/>
              <w:rPr>
                <w:rFonts w:ascii="宋体" w:hAnsi="宋体" w:eastAsia="宋体" w:cs="宋体"/>
                <w:sz w:val="21"/>
                <w:szCs w:val="21"/>
                <w:lang w:eastAsia="zh-CN"/>
              </w:rPr>
            </w:pPr>
            <w:r>
              <w:rPr>
                <w:rFonts w:ascii="宋体" w:hAnsi="宋体" w:eastAsia="宋体" w:cs="宋体"/>
                <w:spacing w:val="4"/>
                <w:sz w:val="21"/>
                <w:szCs w:val="21"/>
                <w:lang w:eastAsia="zh-CN"/>
              </w:rPr>
              <w:t>统集成软件集成,在综合显示</w:t>
            </w:r>
            <w:r>
              <w:rPr>
                <w:rFonts w:ascii="宋体" w:hAnsi="宋体" w:eastAsia="宋体" w:cs="宋体"/>
                <w:spacing w:val="-78"/>
                <w:sz w:val="21"/>
                <w:szCs w:val="21"/>
                <w:lang w:eastAsia="zh-CN"/>
              </w:rPr>
              <w:t xml:space="preserve"> </w:t>
            </w:r>
            <w:r>
              <w:rPr>
                <w:rFonts w:ascii="宋体" w:hAnsi="宋体" w:eastAsia="宋体" w:cs="宋体"/>
                <w:spacing w:val="13"/>
                <w:sz w:val="21"/>
                <w:szCs w:val="21"/>
                <w:lang w:eastAsia="zh-CN"/>
              </w:rPr>
              <w:t>终端上显示登记排队队列等</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信息</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bl>
    <w:p>
      <w:pPr>
        <w:spacing w:before="7"/>
        <w:rPr>
          <w:rFonts w:ascii="Times New Roman" w:hAnsi="Times New Roman" w:eastAsia="Times New Roman" w:cs="Times New Roman"/>
          <w:sz w:val="9"/>
          <w:szCs w:val="9"/>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12</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在登记窗口显示终端与省级</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系统集成软件集成,显示当前</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登记的受种者号和名字等信</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息</w:t>
            </w:r>
          </w:p>
        </w:tc>
        <w:tc>
          <w:tcPr>
            <w:tcW w:w="1382" w:type="dxa"/>
            <w:vMerge w:val="restart"/>
            <w:tcBorders>
              <w:top w:val="single" w:color="000000" w:sz="4" w:space="0"/>
              <w:left w:val="single" w:color="000000" w:sz="4" w:space="0"/>
              <w:right w:val="single" w:color="000000" w:sz="4" w:space="0"/>
            </w:tcBorders>
          </w:tcPr>
          <w:p>
            <w:pPr>
              <w:rPr>
                <w:lang w:eastAsia="zh-CN"/>
              </w:rPr>
            </w:pPr>
          </w:p>
        </w:tc>
      </w:tr>
      <w:tr>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接种综合显示终端显示排队队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在接种综合显示终端与省级</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系统集成软件集成，显示接种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排队队列信息</w:t>
            </w:r>
          </w:p>
        </w:tc>
        <w:tc>
          <w:tcPr>
            <w:tcW w:w="1382" w:type="dxa"/>
            <w:vMerge w:val="continue"/>
            <w:tcBorders>
              <w:left w:val="single" w:color="000000" w:sz="4" w:space="0"/>
              <w:right w:val="single" w:color="000000" w:sz="4" w:space="0"/>
            </w:tcBorders>
          </w:tcPr>
          <w:p>
            <w:pPr>
              <w:rPr>
                <w:lang w:eastAsia="zh-CN"/>
              </w:rPr>
            </w:pPr>
          </w:p>
        </w:tc>
      </w:tr>
      <w:tr>
        <w:trPr>
          <w:trHeight w:val="138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接种窗口显示终端与省级系</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统集成软件集成,在登记窗口</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显示终端上显示当前登记的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受种者号和名字、所接种疫苗</w:t>
            </w:r>
          </w:p>
          <w:p>
            <w:pPr>
              <w:pStyle w:val="14"/>
              <w:spacing w:line="249" w:lineRule="exact"/>
              <w:ind w:left="2"/>
              <w:rPr>
                <w:rFonts w:ascii="宋体" w:hAnsi="宋体" w:eastAsia="宋体" w:cs="宋体"/>
                <w:sz w:val="21"/>
                <w:szCs w:val="21"/>
              </w:rPr>
            </w:pPr>
            <w:r>
              <w:rPr>
                <w:rFonts w:ascii="宋体" w:hAnsi="宋体" w:eastAsia="宋体" w:cs="宋体"/>
                <w:sz w:val="21"/>
                <w:szCs w:val="21"/>
              </w:rPr>
              <w:t>等信息</w:t>
            </w:r>
          </w:p>
        </w:tc>
        <w:tc>
          <w:tcPr>
            <w:tcW w:w="1382" w:type="dxa"/>
            <w:vMerge w:val="continue"/>
            <w:tcBorders>
              <w:left w:val="single" w:color="000000" w:sz="4" w:space="0"/>
              <w:right w:val="single" w:color="000000" w:sz="4" w:space="0"/>
            </w:tcBorders>
          </w:tcPr>
          <w:p/>
        </w:tc>
      </w:tr>
      <w:tr>
        <w:trPr>
          <w:trHeight w:val="1112"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留观显示终端显示留观信息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成软件集成,在留观显示终端</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上显示受种者号和名字、倒计</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时等信息</w:t>
            </w:r>
          </w:p>
        </w:tc>
        <w:tc>
          <w:tcPr>
            <w:tcW w:w="1382" w:type="dxa"/>
            <w:vMerge w:val="continue"/>
            <w:tcBorders>
              <w:left w:val="single" w:color="000000" w:sz="4" w:space="0"/>
              <w:right w:val="single" w:color="000000" w:sz="4" w:space="0"/>
            </w:tcBorders>
          </w:tcPr>
          <w:p>
            <w:pPr>
              <w:rPr>
                <w:lang w:eastAsia="zh-CN"/>
              </w:rPr>
            </w:pPr>
          </w:p>
        </w:tc>
      </w:tr>
      <w:tr>
        <w:trPr>
          <w:trHeight w:val="83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16</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留观显示终端与进行留观完成</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提醒</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成软件集成,支持语音提示留</w:t>
            </w:r>
          </w:p>
          <w:p>
            <w:pPr>
              <w:pStyle w:val="14"/>
              <w:spacing w:line="249" w:lineRule="exact"/>
              <w:ind w:left="2"/>
              <w:rPr>
                <w:rFonts w:ascii="宋体" w:hAnsi="宋体" w:eastAsia="宋体" w:cs="宋体"/>
                <w:sz w:val="21"/>
                <w:szCs w:val="21"/>
              </w:rPr>
            </w:pPr>
            <w:r>
              <w:rPr>
                <w:rFonts w:ascii="宋体" w:hAnsi="宋体" w:eastAsia="宋体" w:cs="宋体"/>
                <w:sz w:val="21"/>
                <w:szCs w:val="21"/>
              </w:rPr>
              <w:t>观完成。</w:t>
            </w:r>
          </w:p>
        </w:tc>
        <w:tc>
          <w:tcPr>
            <w:tcW w:w="1382" w:type="dxa"/>
            <w:vMerge w:val="continue"/>
            <w:tcBorders>
              <w:left w:val="single" w:color="000000" w:sz="4" w:space="0"/>
              <w:bottom w:val="single" w:color="000000" w:sz="4" w:space="0"/>
              <w:right w:val="single" w:color="000000" w:sz="4" w:space="0"/>
            </w:tcBorders>
          </w:tcPr>
          <w:p/>
        </w:tc>
      </w:tr>
      <w:tr>
        <w:trPr>
          <w:trHeight w:val="1111"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17</w:t>
            </w:r>
          </w:p>
        </w:tc>
        <w:tc>
          <w:tcPr>
            <w:tcW w:w="117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多媒体信息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模块与省级</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系统集成软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多媒体信息模块与省级系统集</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成软件对接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12"/>
              <w:rPr>
                <w:rFonts w:ascii="宋体" w:hAnsi="宋体" w:eastAsia="宋体" w:cs="宋体"/>
                <w:sz w:val="21"/>
                <w:szCs w:val="21"/>
                <w:lang w:eastAsia="zh-CN"/>
              </w:rPr>
            </w:pPr>
            <w:r>
              <w:rPr>
                <w:rFonts w:ascii="宋体" w:hAnsi="宋体" w:eastAsia="宋体" w:cs="宋体"/>
                <w:spacing w:val="13"/>
                <w:sz w:val="21"/>
                <w:szCs w:val="21"/>
                <w:lang w:eastAsia="zh-CN"/>
              </w:rPr>
              <w:t>能够通过省级系统发布多媒</w:t>
            </w:r>
            <w:r>
              <w:rPr>
                <w:rFonts w:ascii="宋体" w:hAnsi="宋体" w:eastAsia="宋体" w:cs="宋体"/>
                <w:spacing w:val="-75"/>
                <w:sz w:val="21"/>
                <w:szCs w:val="21"/>
                <w:lang w:eastAsia="zh-CN"/>
              </w:rPr>
              <w:t xml:space="preserve"> </w:t>
            </w:r>
            <w:r>
              <w:rPr>
                <w:rFonts w:ascii="宋体" w:hAnsi="宋体" w:eastAsia="宋体" w:cs="宋体"/>
                <w:spacing w:val="-2"/>
                <w:sz w:val="21"/>
                <w:szCs w:val="21"/>
                <w:lang w:eastAsia="zh-CN"/>
              </w:rPr>
              <w:t>体信息，在显示终端上显示。</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18</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疫苗接种知</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情告知书/</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同意书电子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签名终端省</w:t>
            </w:r>
          </w:p>
          <w:p>
            <w:pPr>
              <w:pStyle w:val="14"/>
              <w:spacing w:before="1" w:line="272" w:lineRule="exact"/>
              <w:ind w:left="4" w:right="101"/>
              <w:rPr>
                <w:rFonts w:ascii="宋体" w:hAnsi="宋体" w:eastAsia="宋体" w:cs="宋体"/>
                <w:sz w:val="21"/>
                <w:szCs w:val="21"/>
              </w:rPr>
            </w:pPr>
            <w:r>
              <w:rPr>
                <w:rFonts w:ascii="宋体" w:hAnsi="宋体" w:eastAsia="宋体" w:cs="宋体"/>
                <w:sz w:val="21"/>
                <w:szCs w:val="21"/>
              </w:rPr>
              <w:t>级系统集成</w:t>
            </w:r>
            <w:r>
              <w:rPr>
                <w:rFonts w:ascii="宋体" w:hAnsi="宋体" w:eastAsia="宋体" w:cs="宋体"/>
                <w:spacing w:val="-102"/>
                <w:sz w:val="21"/>
                <w:szCs w:val="21"/>
              </w:rPr>
              <w:t xml:space="preserve"> </w:t>
            </w:r>
            <w:r>
              <w:rPr>
                <w:rFonts w:ascii="宋体" w:hAnsi="宋体" w:eastAsia="宋体" w:cs="宋体"/>
                <w:sz w:val="21"/>
                <w:szCs w:val="21"/>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58" w:line="27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50"/>
              <w:rPr>
                <w:rFonts w:ascii="宋体" w:hAnsi="宋体" w:eastAsia="宋体" w:cs="宋体"/>
                <w:sz w:val="21"/>
                <w:szCs w:val="21"/>
              </w:rPr>
            </w:pPr>
            <w:r>
              <w:rPr>
                <w:rFonts w:ascii="宋体" w:hAnsi="宋体" w:eastAsia="宋体" w:cs="宋体"/>
                <w:sz w:val="21"/>
                <w:szCs w:val="21"/>
              </w:rPr>
              <w:t>WebSocket、 SSL、SDK</w:t>
            </w:r>
            <w:r>
              <w:rPr>
                <w:rFonts w:ascii="宋体" w:hAnsi="宋体" w:eastAsia="宋体" w:cs="宋体"/>
                <w:spacing w:val="-52"/>
                <w:sz w:val="21"/>
                <w:szCs w:val="21"/>
              </w:rPr>
              <w:t xml:space="preserve"> </w:t>
            </w:r>
            <w:r>
              <w:rPr>
                <w:rFonts w:ascii="宋体" w:hAnsi="宋体" w:eastAsia="宋体" w:cs="宋体"/>
                <w:sz w:val="21"/>
                <w:szCs w:val="21"/>
              </w:rPr>
              <w:t>等主 流协议。</w:t>
            </w:r>
          </w:p>
        </w:tc>
      </w:tr>
      <w:tr>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终端与省级系统集成，开机后</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自动到省级系统签到，签到成</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功后，省级系统能够看到该终</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端的运行状态</w:t>
            </w:r>
          </w:p>
        </w:tc>
        <w:tc>
          <w:tcPr>
            <w:tcW w:w="1382" w:type="dxa"/>
            <w:vMerge w:val="continue"/>
            <w:tcBorders>
              <w:left w:val="single" w:color="000000" w:sz="4" w:space="0"/>
              <w:right w:val="single" w:color="000000" w:sz="4" w:space="0"/>
            </w:tcBorders>
          </w:tcPr>
          <w:p>
            <w:pPr>
              <w:rPr>
                <w:lang w:eastAsia="zh-CN"/>
              </w:rPr>
            </w:pPr>
          </w:p>
        </w:tc>
      </w:tr>
      <w:tr>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知情同意书和接种信息对接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能够从省级系统获取本次接</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种信息和知情同意书</w:t>
            </w:r>
          </w:p>
        </w:tc>
        <w:tc>
          <w:tcPr>
            <w:tcW w:w="1382" w:type="dxa"/>
            <w:vMerge w:val="continue"/>
            <w:tcBorders>
              <w:left w:val="single" w:color="000000" w:sz="4" w:space="0"/>
              <w:right w:val="single" w:color="000000" w:sz="4" w:space="0"/>
            </w:tcBorders>
          </w:tcPr>
          <w:p>
            <w:pPr>
              <w:rPr>
                <w:lang w:eastAsia="zh-CN"/>
              </w:rPr>
            </w:pPr>
          </w:p>
        </w:tc>
      </w:tr>
      <w:tr>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21</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知情同意书签署</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禁忌症和健康状况确认以及</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电子签名，调用省级系统签名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接口</w:t>
            </w:r>
          </w:p>
        </w:tc>
        <w:tc>
          <w:tcPr>
            <w:tcW w:w="1382" w:type="dxa"/>
            <w:vMerge w:val="continue"/>
            <w:tcBorders>
              <w:left w:val="single" w:color="000000" w:sz="4" w:space="0"/>
              <w:right w:val="single" w:color="000000" w:sz="4" w:space="0"/>
            </w:tcBorders>
          </w:tcPr>
          <w:p>
            <w:pPr>
              <w:rPr>
                <w:lang w:eastAsia="zh-CN"/>
              </w:rPr>
            </w:pPr>
          </w:p>
        </w:tc>
      </w:tr>
      <w:tr>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签署信息保存与上传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签署信息保存并上传到省级</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系统</w:t>
            </w:r>
          </w:p>
        </w:tc>
        <w:tc>
          <w:tcPr>
            <w:tcW w:w="1382" w:type="dxa"/>
            <w:vMerge w:val="continue"/>
            <w:tcBorders>
              <w:left w:val="single" w:color="000000" w:sz="4" w:space="0"/>
              <w:right w:val="single" w:color="000000" w:sz="4" w:space="0"/>
            </w:tcBorders>
          </w:tcPr>
          <w:p>
            <w:pPr>
              <w:rPr>
                <w:lang w:eastAsia="zh-CN"/>
              </w:rPr>
            </w:pPr>
          </w:p>
        </w:tc>
      </w:tr>
      <w:tr>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23</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调阅既往签署记录</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能够调阅既往电子知情同意</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书，支持撤销和重签</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24</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疫苗接种核 验终端省级</w:t>
            </w:r>
          </w:p>
          <w:p>
            <w:pPr>
              <w:pStyle w:val="14"/>
              <w:spacing w:before="1"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系统集成软 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21"/>
                <w:szCs w:val="21"/>
                <w:lang w:eastAsia="zh-CN"/>
              </w:rPr>
            </w:pPr>
          </w:p>
          <w:p>
            <w:pPr>
              <w:pStyle w:val="14"/>
              <w:spacing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jc w:val="both"/>
              <w:rPr>
                <w:rFonts w:ascii="宋体" w:hAnsi="宋体" w:eastAsia="宋体" w:cs="宋体"/>
                <w:sz w:val="21"/>
                <w:szCs w:val="21"/>
              </w:rPr>
            </w:pPr>
            <w:r>
              <w:rPr>
                <w:rFonts w:ascii="宋体" w:hAnsi="宋体" w:eastAsia="宋体" w:cs="宋体"/>
                <w:sz w:val="21"/>
                <w:szCs w:val="21"/>
              </w:rPr>
              <w:t>Socket、SSL、 SDK、等主流协 议。</w:t>
            </w:r>
          </w:p>
        </w:tc>
      </w:tr>
      <w:tr>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扫码验证疫苗</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终端与省级系统集成，扫码后</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通过省级系统验证疫苗的合</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规性</w:t>
            </w:r>
          </w:p>
        </w:tc>
        <w:tc>
          <w:tcPr>
            <w:tcW w:w="1382" w:type="dxa"/>
            <w:vMerge w:val="continue"/>
            <w:tcBorders>
              <w:left w:val="single" w:color="000000" w:sz="4" w:space="0"/>
              <w:right w:val="single" w:color="000000" w:sz="4" w:space="0"/>
            </w:tcBorders>
          </w:tcPr>
          <w:p>
            <w:pPr>
              <w:rPr>
                <w:lang w:eastAsia="zh-CN"/>
              </w:rPr>
            </w:pPr>
          </w:p>
        </w:tc>
      </w:tr>
      <w:tr>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查验结果显示</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从省级系统获取显示验证后</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的结果，在终端上显示</w:t>
            </w:r>
          </w:p>
        </w:tc>
        <w:tc>
          <w:tcPr>
            <w:tcW w:w="1382" w:type="dxa"/>
            <w:vMerge w:val="continue"/>
            <w:tcBorders>
              <w:left w:val="single" w:color="000000" w:sz="4" w:space="0"/>
              <w:right w:val="single" w:color="000000" w:sz="4" w:space="0"/>
            </w:tcBorders>
          </w:tcPr>
          <w:p>
            <w:pPr>
              <w:rPr>
                <w:lang w:eastAsia="zh-CN"/>
              </w:rPr>
            </w:pPr>
          </w:p>
        </w:tc>
      </w:tr>
      <w:tr>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受种者确认</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受种者确认后调用省级系统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接口，在记录后方可接种</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28</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rPr>
            </w:pPr>
            <w:r>
              <w:rPr>
                <w:rFonts w:ascii="宋体" w:hAnsi="宋体" w:eastAsia="宋体" w:cs="宋体"/>
                <w:sz w:val="21"/>
                <w:szCs w:val="21"/>
              </w:rPr>
              <w:t>针式打印机</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与省级系统集成，在电脑上安</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装省级打印插件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在电脑上安装省级打印插件，</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能够正常打印接种本，支持</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6mm</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厚度的接种本打印</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7" w:line="272" w:lineRule="exact"/>
              <w:ind w:left="4" w:right="156"/>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w:t>
            </w:r>
          </w:p>
        </w:tc>
      </w:tr>
    </w:tbl>
    <w:p>
      <w:pPr>
        <w:spacing w:line="272" w:lineRule="exact"/>
        <w:rPr>
          <w:rFonts w:ascii="宋体" w:hAnsi="宋体" w:eastAsia="宋体" w:cs="宋体"/>
          <w:sz w:val="21"/>
          <w:szCs w:val="21"/>
        </w:rPr>
        <w:sectPr>
          <w:footerReference r:id="rId5" w:type="default"/>
          <w:pgSz w:w="11920" w:h="16850"/>
          <w:pgMar w:top="960" w:right="1540" w:bottom="1080" w:left="1460" w:header="726" w:footer="88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rPr>
          <w:rFonts w:ascii="Times New Roman" w:hAnsi="Times New Roman" w:eastAsia="Times New Roman" w:cs="Times New Roman"/>
          <w:sz w:val="26"/>
          <w:szCs w:val="26"/>
        </w:rPr>
      </w:pPr>
    </w:p>
    <w:p>
      <w:pPr>
        <w:pStyle w:val="7"/>
        <w:spacing w:before="36"/>
        <w:ind w:left="0" w:right="160"/>
        <w:jc w:val="right"/>
      </w:pPr>
      <w:r>
        <w:rPr>
          <w:lang w:eastAsia="zh-CN"/>
        </w:rPr>
        <mc:AlternateContent>
          <mc:Choice Requires="wps">
            <w:drawing>
              <wp:anchor distT="0" distB="0" distL="114300" distR="114300" simplePos="0" relativeHeight="251650048" behindDoc="0" locked="0" layoutInCell="1" allowOverlap="1">
                <wp:simplePos x="0" y="0"/>
                <wp:positionH relativeFrom="page">
                  <wp:posOffset>1007745</wp:posOffset>
                </wp:positionH>
                <wp:positionV relativeFrom="paragraph">
                  <wp:posOffset>-4359275</wp:posOffset>
                </wp:positionV>
                <wp:extent cx="5501640" cy="7593965"/>
                <wp:effectExtent l="0" t="0" r="0" b="0"/>
                <wp:wrapNone/>
                <wp:docPr id="10" name="Text Box 1610"/>
                <wp:cNvGraphicFramePr/>
                <a:graphic xmlns:a="http://schemas.openxmlformats.org/drawingml/2006/main">
                  <a:graphicData uri="http://schemas.microsoft.com/office/word/2010/wordprocessingShape">
                    <wps:wsp>
                      <wps:cNvSpPr txBox="1">
                        <a:spLocks noChangeArrowheads="1"/>
                      </wps:cNvSpPr>
                      <wps:spPr bwMode="auto">
                        <a:xfrm>
                          <a:off x="0" y="0"/>
                          <a:ext cx="5501640" cy="7593965"/>
                        </a:xfrm>
                        <a:prstGeom prst="rect">
                          <a:avLst/>
                        </a:prstGeom>
                        <a:noFill/>
                        <a:ln>
                          <a:noFill/>
                        </a:ln>
                        <a:effectLst/>
                      </wps:spPr>
                      <wps:txbx>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wps:txbx>
                      <wps:bodyPr rot="0" vert="horz" wrap="square" lIns="0" tIns="0" rIns="0" bIns="0" anchor="t" anchorCtr="0" upright="1">
                        <a:noAutofit/>
                      </wps:bodyPr>
                    </wps:wsp>
                  </a:graphicData>
                </a:graphic>
              </wp:anchor>
            </w:drawing>
          </mc:Choice>
          <mc:Fallback>
            <w:pict>
              <v:shape id="Text Box 1610" o:spid="_x0000_s1026" o:spt="202" type="#_x0000_t202" style="position:absolute;left:0pt;margin-left:79.35pt;margin-top:-343.25pt;height:597.95pt;width:433.2pt;mso-position-horizontal-relative:page;z-index:251650048;mso-width-relative:page;mso-height-relative:page;" filled="f" stroked="f" coordsize="21600,21600" o:gfxdata="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m5xxvbAAAADQEAAA8AAAAAAAAAAQAgAAAAIgAA&#10;AGRycy9kb3ducmV2LnhtbFBLAQIUABQAAAAIAIdO4kAEy3zNBQIAABcEAAAOAAAAAAAAAAEAIAAA&#10;ACoBAABkcnMvZTJvRG9jLnhtbFBLBQYAAAAABgAGAFkBAAChBQAAAAA=&#10;">
                <v:fill on="f" focussize="0,0"/>
                <v:stroke on="f"/>
                <v:imagedata o:title=""/>
                <o:lock v:ext="edit" aspectratio="f"/>
                <v:textbox inset="0mm,0mm,0mm,0mm">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v:textbox>
              </v:shape>
            </w:pict>
          </mc:Fallback>
        </mc:AlternateContent>
      </w:r>
      <w: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2"/>
        <w:rPr>
          <w:rFonts w:ascii="宋体" w:hAnsi="宋体" w:eastAsia="宋体" w:cs="宋体"/>
          <w:sz w:val="20"/>
          <w:szCs w:val="20"/>
        </w:rPr>
      </w:pPr>
    </w:p>
    <w:p>
      <w:pPr>
        <w:pStyle w:val="7"/>
        <w:spacing w:before="36" w:line="355" w:lineRule="auto"/>
        <w:ind w:left="641" w:right="105"/>
        <w:rPr>
          <w:lang w:eastAsia="zh-CN"/>
        </w:rPr>
      </w:pPr>
    </w:p>
    <w:p>
      <w:pPr>
        <w:pStyle w:val="7"/>
        <w:spacing w:before="36" w:line="355" w:lineRule="auto"/>
        <w:ind w:left="641" w:right="105"/>
        <w:rPr>
          <w:lang w:eastAsia="zh-CN"/>
        </w:rPr>
      </w:pPr>
      <w:r>
        <w:rPr>
          <w:lang w:eastAsia="zh-CN"/>
        </w:rPr>
        <w:t>培训和指导接种单位能完成日常的设备使用、维护工作。</w:t>
      </w:r>
      <w:r>
        <w:rPr>
          <w:spacing w:val="-2"/>
          <w:lang w:eastAsia="zh-CN"/>
        </w:rPr>
        <w:t>提供项目的交付文档，满足采购人对项目实施管理的整体要求。</w:t>
      </w:r>
    </w:p>
    <w:p>
      <w:pPr>
        <w:tabs>
          <w:tab w:val="left" w:pos="1061"/>
        </w:tabs>
        <w:spacing w:before="32"/>
        <w:ind w:left="221" w:right="105"/>
        <w:rPr>
          <w:rFonts w:ascii="宋体" w:hAnsi="宋体" w:eastAsia="宋体" w:cs="宋体"/>
          <w:sz w:val="21"/>
          <w:szCs w:val="21"/>
        </w:rPr>
      </w:pPr>
      <w:r>
        <w:rPr>
          <w:rFonts w:ascii="宋体" w:hAnsi="宋体" w:eastAsia="宋体" w:cs="宋体"/>
          <w:b/>
          <w:bCs/>
          <w:w w:val="95"/>
          <w:sz w:val="21"/>
          <w:szCs w:val="21"/>
        </w:rPr>
        <w:t>(七)</w:t>
      </w:r>
      <w:r>
        <w:rPr>
          <w:rFonts w:ascii="宋体" w:hAnsi="宋体" w:eastAsia="宋体" w:cs="宋体"/>
          <w:b/>
          <w:bCs/>
          <w:w w:val="95"/>
          <w:sz w:val="21"/>
          <w:szCs w:val="21"/>
        </w:rPr>
        <w:tab/>
      </w:r>
      <w:r>
        <w:rPr>
          <w:rFonts w:ascii="宋体" w:hAnsi="宋体" w:eastAsia="宋体" w:cs="宋体"/>
          <w:b/>
          <w:bCs/>
          <w:sz w:val="21"/>
          <w:szCs w:val="21"/>
        </w:rPr>
        <w:t>公共技术要求</w:t>
      </w:r>
    </w:p>
    <w:p>
      <w:pPr>
        <w:spacing w:before="13"/>
        <w:rPr>
          <w:rFonts w:ascii="宋体" w:hAnsi="宋体" w:eastAsia="宋体" w:cs="宋体"/>
          <w:b/>
          <w:bCs/>
          <w:sz w:val="12"/>
          <w:szCs w:val="12"/>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1"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977"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left="326"/>
              <w:rPr>
                <w:rFonts w:ascii="宋体" w:hAnsi="宋体" w:eastAsia="宋体" w:cs="宋体"/>
                <w:sz w:val="21"/>
                <w:szCs w:val="21"/>
              </w:rPr>
            </w:pPr>
            <w:r>
              <w:rPr>
                <w:rFonts w:ascii="宋体" w:hAnsi="宋体" w:eastAsia="宋体" w:cs="宋体"/>
                <w:sz w:val="21"/>
                <w:szCs w:val="21"/>
              </w:rPr>
              <w:t>安全要求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45" w:line="237" w:lineRule="auto"/>
              <w:ind w:left="103" w:right="98"/>
              <w:jc w:val="both"/>
              <w:rPr>
                <w:rFonts w:ascii="宋体" w:hAnsi="宋体" w:eastAsia="宋体" w:cs="宋体"/>
                <w:sz w:val="21"/>
                <w:szCs w:val="21"/>
                <w:lang w:eastAsia="zh-CN"/>
              </w:rPr>
            </w:pPr>
            <w:r>
              <w:rPr>
                <w:rFonts w:ascii="宋体" w:hAnsi="宋体" w:eastAsia="宋体" w:cs="宋体"/>
                <w:spacing w:val="-3"/>
                <w:sz w:val="21"/>
                <w:szCs w:val="21"/>
                <w:lang w:eastAsia="zh-CN"/>
              </w:rPr>
              <w:t>（1）接入的每台设备在数据传输过程均需保证信息的安全性</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和完整性，支持双向认证，保护敏感数据在使用、传输过程</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中的保密性、完整性和不可抵赖性；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3"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555"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 xml:space="preserve">（2）每台设备均需通过广东省统一的 </w:t>
            </w:r>
            <w:r>
              <w:rPr>
                <w:rFonts w:ascii="宋体" w:hAnsi="宋体" w:eastAsia="宋体" w:cs="宋体"/>
                <w:sz w:val="21"/>
                <w:szCs w:val="21"/>
                <w:lang w:eastAsia="zh-CN"/>
              </w:rPr>
              <w:t>VPN</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网络或移动专用网</w:t>
            </w:r>
          </w:p>
          <w:p>
            <w:pPr>
              <w:pStyle w:val="14"/>
              <w:spacing w:line="273" w:lineRule="exact"/>
              <w:ind w:left="103"/>
              <w:rPr>
                <w:rFonts w:ascii="宋体" w:hAnsi="宋体" w:eastAsia="宋体" w:cs="宋体"/>
                <w:sz w:val="21"/>
                <w:szCs w:val="21"/>
              </w:rPr>
            </w:pPr>
            <w:r>
              <w:rPr>
                <w:rFonts w:ascii="宋体" w:hAnsi="宋体" w:eastAsia="宋体" w:cs="宋体"/>
                <w:sz w:val="21"/>
                <w:szCs w:val="21"/>
              </w:rPr>
              <w:t>络接入访问。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43" w:hRule="exact"/>
        </w:trPr>
        <w:tc>
          <w:tcPr>
            <w:tcW w:w="78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rPr>
            </w:pPr>
          </w:p>
          <w:p>
            <w:pPr>
              <w:pStyle w:val="14"/>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6"/>
              <w:rPr>
                <w:rFonts w:ascii="宋体" w:hAnsi="宋体" w:eastAsia="宋体" w:cs="宋体"/>
                <w:b/>
                <w:bCs/>
                <w:sz w:val="16"/>
                <w:szCs w:val="16"/>
              </w:rPr>
            </w:pPr>
          </w:p>
          <w:p>
            <w:pPr>
              <w:pStyle w:val="14"/>
              <w:ind w:left="115"/>
              <w:rPr>
                <w:rFonts w:ascii="宋体" w:hAnsi="宋体" w:eastAsia="宋体" w:cs="宋体"/>
                <w:sz w:val="21"/>
                <w:szCs w:val="21"/>
              </w:rPr>
            </w:pPr>
            <w:r>
              <w:rPr>
                <w:rFonts w:ascii="宋体" w:hAnsi="宋体" w:eastAsia="宋体" w:cs="宋体"/>
                <w:sz w:val="21"/>
                <w:szCs w:val="21"/>
              </w:rPr>
              <w:t>关键技术要求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9"/>
              <w:ind w:left="103" w:right="171"/>
              <w:rPr>
                <w:rFonts w:ascii="宋体" w:hAnsi="宋体" w:eastAsia="宋体" w:cs="宋体"/>
                <w:sz w:val="21"/>
                <w:szCs w:val="21"/>
                <w:lang w:eastAsia="zh-CN"/>
              </w:rPr>
            </w:pPr>
            <w:r>
              <w:rPr>
                <w:rFonts w:ascii="宋体" w:hAnsi="宋体" w:eastAsia="宋体" w:cs="宋体"/>
                <w:sz w:val="21"/>
                <w:szCs w:val="21"/>
                <w:lang w:eastAsia="zh-CN"/>
              </w:rPr>
              <w:t>（1）使用</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VPN+4G</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网络，使得门诊在本地有线网络断网的情 况下，不影响正常的接种业务工作；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5" w:hRule="exact"/>
        </w:trPr>
        <w:tc>
          <w:tcPr>
            <w:tcW w:w="787" w:type="dxa"/>
            <w:vMerge w:val="continue"/>
            <w:tcBorders>
              <w:left w:val="single" w:color="000000" w:sz="4" w:space="0"/>
              <w:bottom w:val="single" w:color="000000" w:sz="4" w:space="0"/>
              <w:right w:val="single" w:color="000000" w:sz="4" w:space="0"/>
            </w:tcBorders>
          </w:tcPr>
          <w:p>
            <w:pPr>
              <w:rPr>
                <w:lang w:eastAsia="zh-CN"/>
              </w:rPr>
            </w:pPr>
          </w:p>
        </w:tc>
        <w:tc>
          <w:tcPr>
            <w:tcW w:w="1508" w:type="dxa"/>
            <w:vMerge w:val="continue"/>
            <w:tcBorders>
              <w:left w:val="single" w:color="000000" w:sz="4" w:space="0"/>
              <w:right w:val="single" w:color="000000" w:sz="4" w:space="0"/>
            </w:tcBorders>
          </w:tcPr>
          <w:p>
            <w:pPr>
              <w:rPr>
                <w:lang w:eastAsia="zh-CN"/>
              </w:rPr>
            </w:p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53" w:lineRule="exact"/>
              <w:ind w:left="103"/>
              <w:rPr>
                <w:rFonts w:ascii="宋体" w:hAnsi="宋体" w:eastAsia="宋体" w:cs="宋体"/>
                <w:sz w:val="21"/>
                <w:szCs w:val="21"/>
                <w:lang w:eastAsia="zh-CN"/>
              </w:rPr>
            </w:pPr>
            <w:r>
              <w:rPr>
                <w:rFonts w:ascii="宋体" w:hAnsi="宋体" w:eastAsia="宋体" w:cs="宋体"/>
                <w:sz w:val="21"/>
                <w:szCs w:val="21"/>
                <w:lang w:eastAsia="zh-CN"/>
              </w:rPr>
              <w:t>（2）采用物联网技术，实现冷链的监控；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（3）支持使用区块链技术构建疫苗追溯和冷链监控，支持业</w:t>
            </w:r>
          </w:p>
          <w:p>
            <w:pPr>
              <w:pStyle w:val="14"/>
              <w:spacing w:before="27" w:line="272" w:lineRule="exact"/>
              <w:ind w:left="103" w:right="170"/>
              <w:rPr>
                <w:rFonts w:ascii="宋体" w:hAnsi="宋体" w:eastAsia="宋体" w:cs="宋体"/>
                <w:sz w:val="21"/>
                <w:szCs w:val="21"/>
                <w:lang w:eastAsia="zh-CN"/>
              </w:rPr>
            </w:pPr>
            <w:r>
              <w:rPr>
                <w:rFonts w:ascii="宋体" w:hAnsi="宋体" w:eastAsia="宋体" w:cs="宋体"/>
                <w:spacing w:val="-2"/>
                <w:sz w:val="21"/>
                <w:szCs w:val="21"/>
                <w:lang w:eastAsia="zh-CN"/>
              </w:rPr>
              <w:t>务数据以及电子签名、指纹、图像等的特征数据的存证，使</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得数据具备不可篡改的能力；</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1099"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（4）为保证采用可靠的程序接口，实现与省级系统的对接，</w:t>
            </w:r>
          </w:p>
          <w:p>
            <w:pPr>
              <w:pStyle w:val="14"/>
              <w:spacing w:line="237" w:lineRule="auto"/>
              <w:ind w:left="103" w:right="96"/>
              <w:jc w:val="both"/>
              <w:rPr>
                <w:rFonts w:ascii="宋体" w:hAnsi="宋体" w:eastAsia="宋体" w:cs="宋体"/>
                <w:sz w:val="21"/>
                <w:szCs w:val="21"/>
                <w:lang w:eastAsia="zh-CN"/>
              </w:rPr>
            </w:pPr>
            <w:r>
              <w:rPr>
                <w:rFonts w:ascii="宋体" w:hAnsi="宋体" w:eastAsia="宋体" w:cs="宋体"/>
                <w:sz w:val="21"/>
                <w:szCs w:val="21"/>
                <w:lang w:eastAsia="zh-CN"/>
              </w:rPr>
              <w:t>以保障安全、可靠和避免异常回复，投标人需承担本项目所</w:t>
            </w:r>
            <w:r>
              <w:rPr>
                <w:rFonts w:ascii="宋体" w:hAnsi="宋体" w:eastAsia="宋体" w:cs="宋体"/>
                <w:spacing w:val="-36"/>
                <w:sz w:val="21"/>
                <w:szCs w:val="21"/>
                <w:lang w:eastAsia="zh-CN"/>
              </w:rPr>
              <w:t xml:space="preserve"> </w:t>
            </w:r>
            <w:r>
              <w:rPr>
                <w:rFonts w:ascii="宋体" w:hAnsi="宋体" w:eastAsia="宋体" w:cs="宋体"/>
                <w:sz w:val="21"/>
                <w:szCs w:val="21"/>
                <w:lang w:eastAsia="zh-CN"/>
              </w:rPr>
              <w:t>涉及的第三方的数据对接和信息集成的全部费用。投标时提</w:t>
            </w:r>
            <w:r>
              <w:rPr>
                <w:rFonts w:ascii="宋体" w:hAnsi="宋体" w:eastAsia="宋体" w:cs="宋体"/>
                <w:spacing w:val="-29"/>
                <w:sz w:val="21"/>
                <w:szCs w:val="21"/>
                <w:lang w:eastAsia="zh-CN"/>
              </w:rPr>
              <w:t xml:space="preserve"> </w:t>
            </w:r>
            <w:r>
              <w:rPr>
                <w:rFonts w:ascii="宋体" w:hAnsi="宋体" w:eastAsia="宋体" w:cs="宋体"/>
                <w:sz w:val="21"/>
                <w:szCs w:val="21"/>
                <w:lang w:eastAsia="zh-CN"/>
              </w:rPr>
              <w:t>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bl>
    <w:p>
      <w:pPr>
        <w:spacing w:before="9"/>
        <w:rPr>
          <w:rFonts w:ascii="宋体" w:hAnsi="宋体" w:eastAsia="宋体" w:cs="宋体"/>
          <w:b/>
          <w:bCs/>
          <w:sz w:val="15"/>
          <w:szCs w:val="15"/>
        </w:rPr>
      </w:pPr>
    </w:p>
    <w:p>
      <w:pPr>
        <w:tabs>
          <w:tab w:val="left" w:pos="1061"/>
        </w:tabs>
        <w:spacing w:before="26"/>
        <w:ind w:left="221" w:right="105"/>
        <w:rPr>
          <w:rFonts w:ascii="宋体" w:hAnsi="宋体" w:eastAsia="宋体" w:cs="宋体"/>
          <w:sz w:val="21"/>
          <w:szCs w:val="21"/>
        </w:rPr>
      </w:pPr>
      <w:r>
        <w:rPr>
          <w:rFonts w:hint="eastAsia" w:ascii="宋体" w:hAnsi="宋体" w:eastAsia="宋体" w:cs="宋体"/>
          <w:sz w:val="24"/>
          <w:szCs w:val="24"/>
          <w:lang w:eastAsia="zh-CN"/>
        </w:rPr>
        <w:t>七</w:t>
      </w: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1"/>
          <w:szCs w:val="21"/>
        </w:rPr>
        <w:t>项目实施要求</w:t>
      </w:r>
    </w:p>
    <w:p>
      <w:pPr>
        <w:tabs>
          <w:tab w:val="left" w:pos="1061"/>
        </w:tabs>
        <w:spacing w:before="132"/>
        <w:ind w:left="221" w:right="105"/>
        <w:rPr>
          <w:rFonts w:ascii="宋体" w:hAnsi="宋体" w:eastAsia="宋体" w:cs="宋体"/>
          <w:sz w:val="21"/>
          <w:szCs w:val="21"/>
        </w:rPr>
      </w:pPr>
      <w:r>
        <w:rPr>
          <w:rFonts w:ascii="宋体" w:hAnsi="宋体" w:eastAsia="宋体" w:cs="宋体"/>
          <w:b/>
          <w:bCs/>
          <w:w w:val="95"/>
          <w:sz w:val="21"/>
          <w:szCs w:val="21"/>
        </w:rPr>
        <w:t>(一)</w:t>
      </w:r>
      <w:r>
        <w:rPr>
          <w:rFonts w:ascii="宋体" w:hAnsi="宋体" w:eastAsia="宋体" w:cs="宋体"/>
          <w:b/>
          <w:bCs/>
          <w:w w:val="95"/>
          <w:sz w:val="21"/>
          <w:szCs w:val="21"/>
        </w:rPr>
        <w:tab/>
      </w:r>
      <w:r>
        <w:rPr>
          <w:rFonts w:ascii="宋体" w:hAnsi="宋体" w:eastAsia="宋体" w:cs="宋体"/>
          <w:b/>
          <w:bCs/>
          <w:sz w:val="21"/>
          <w:szCs w:val="21"/>
        </w:rPr>
        <w:t>项目服务总体要求</w:t>
      </w:r>
    </w:p>
    <w:p>
      <w:pPr>
        <w:pStyle w:val="7"/>
        <w:spacing w:before="135" w:line="357" w:lineRule="auto"/>
        <w:ind w:left="221" w:right="105" w:firstLine="419"/>
        <w:rPr>
          <w:lang w:eastAsia="zh-CN"/>
        </w:rPr>
      </w:pPr>
      <w:r>
        <w:rPr>
          <w:rFonts w:cs="宋体"/>
          <w:lang w:eastAsia="zh-CN"/>
        </w:rPr>
        <w:t>2018</w:t>
      </w:r>
      <w:r>
        <w:rPr>
          <w:rFonts w:cs="宋体"/>
          <w:spacing w:val="-40"/>
          <w:lang w:eastAsia="zh-CN"/>
        </w:rPr>
        <w:t xml:space="preserve"> </w:t>
      </w:r>
      <w:r>
        <w:rPr>
          <w:spacing w:val="-8"/>
          <w:lang w:eastAsia="zh-CN"/>
        </w:rPr>
        <w:t>年中共中央办公厅和国务院办公厅印发的《关于改革和完善疫苗管理体制的意见》（中</w:t>
      </w:r>
      <w:r>
        <w:rPr>
          <w:lang w:eastAsia="zh-CN"/>
        </w:rPr>
        <w:t xml:space="preserve"> 办公发〔</w:t>
      </w:r>
      <w:r>
        <w:rPr>
          <w:rFonts w:cs="宋体"/>
          <w:lang w:eastAsia="zh-CN"/>
        </w:rPr>
        <w:t>2016</w:t>
      </w:r>
      <w:r>
        <w:rPr>
          <w:lang w:eastAsia="zh-CN"/>
        </w:rPr>
        <w:t>〕</w:t>
      </w:r>
      <w:r>
        <w:rPr>
          <w:rFonts w:cs="宋体"/>
          <w:lang w:eastAsia="zh-CN"/>
        </w:rPr>
        <w:t>70</w:t>
      </w:r>
      <w:r>
        <w:rPr>
          <w:rFonts w:cs="宋体"/>
          <w:spacing w:val="-37"/>
          <w:lang w:eastAsia="zh-CN"/>
        </w:rPr>
        <w:t xml:space="preserve"> </w:t>
      </w:r>
      <w:r>
        <w:rPr>
          <w:spacing w:val="-3"/>
          <w:lang w:eastAsia="zh-CN"/>
        </w:rPr>
        <w:t>号）要求全面贯彻落实“最严谨的标准、最严格的监管、最严厉的处罚、最</w:t>
      </w:r>
      <w:r>
        <w:rPr>
          <w:spacing w:val="-64"/>
          <w:lang w:eastAsia="zh-CN"/>
        </w:rPr>
        <w:t xml:space="preserve"> </w:t>
      </w:r>
      <w:r>
        <w:rPr>
          <w:lang w:eastAsia="zh-CN"/>
        </w:rPr>
        <w:t>严肃的问责”的疫苗监管要求。根据《中华人民共和国疫苗管理法》第三十七条要求疫苗在储</w:t>
      </w:r>
      <w:r>
        <w:rPr>
          <w:spacing w:val="-87"/>
          <w:lang w:eastAsia="zh-CN"/>
        </w:rPr>
        <w:t xml:space="preserve"> </w:t>
      </w:r>
      <w:r>
        <w:rPr>
          <w:lang w:eastAsia="zh-CN"/>
        </w:rPr>
        <w:t>存、运输全过程中应当处于规定的温度环境，冷链储存、运输应当符合要求，并定时监测、记</w:t>
      </w:r>
      <w:r>
        <w:rPr>
          <w:spacing w:val="-86"/>
          <w:lang w:eastAsia="zh-CN"/>
        </w:rPr>
        <w:t xml:space="preserve"> </w:t>
      </w:r>
      <w:r>
        <w:rPr>
          <w:spacing w:val="-4"/>
          <w:lang w:eastAsia="zh-CN"/>
        </w:rPr>
        <w:t>录温度。国家食品药品监督管理总局关于修订印发《药品经营质量管理规范现场检查指导原则》</w:t>
      </w:r>
      <w:r>
        <w:rPr>
          <w:spacing w:val="-29"/>
          <w:lang w:eastAsia="zh-CN"/>
        </w:rPr>
        <w:t xml:space="preserve"> </w:t>
      </w:r>
      <w:r>
        <w:rPr>
          <w:spacing w:val="-3"/>
          <w:lang w:eastAsia="zh-CN"/>
        </w:rPr>
        <w:t>有关事宜的通知（食药监药化监〔</w:t>
      </w:r>
      <w:r>
        <w:rPr>
          <w:rFonts w:cs="宋体"/>
          <w:spacing w:val="-3"/>
          <w:lang w:eastAsia="zh-CN"/>
        </w:rPr>
        <w:t>2016</w:t>
      </w:r>
      <w:r>
        <w:rPr>
          <w:spacing w:val="-3"/>
          <w:lang w:eastAsia="zh-CN"/>
        </w:rPr>
        <w:t>〕</w:t>
      </w:r>
      <w:r>
        <w:rPr>
          <w:rFonts w:cs="宋体"/>
          <w:spacing w:val="-3"/>
          <w:lang w:eastAsia="zh-CN"/>
        </w:rPr>
        <w:t>160</w:t>
      </w:r>
      <w:r>
        <w:rPr>
          <w:rFonts w:cs="宋体"/>
          <w:spacing w:val="-41"/>
          <w:lang w:eastAsia="zh-CN"/>
        </w:rPr>
        <w:t xml:space="preserve"> </w:t>
      </w:r>
      <w:r>
        <w:rPr>
          <w:spacing w:val="-3"/>
          <w:lang w:eastAsia="zh-CN"/>
        </w:rPr>
        <w:t>号）要求至少每隔</w:t>
      </w:r>
      <w:r>
        <w:rPr>
          <w:spacing w:val="-38"/>
          <w:lang w:eastAsia="zh-CN"/>
        </w:rPr>
        <w:t xml:space="preserve"> </w:t>
      </w:r>
      <w:r>
        <w:rPr>
          <w:rFonts w:cs="宋体"/>
          <w:lang w:eastAsia="zh-CN"/>
        </w:rPr>
        <w:t>1</w:t>
      </w:r>
      <w:r>
        <w:rPr>
          <w:rFonts w:cs="宋体"/>
          <w:spacing w:val="-38"/>
          <w:lang w:eastAsia="zh-CN"/>
        </w:rPr>
        <w:t xml:space="preserve"> </w:t>
      </w:r>
      <w:r>
        <w:rPr>
          <w:lang w:eastAsia="zh-CN"/>
        </w:rPr>
        <w:t>分钟更新一次测点温度数据；</w:t>
      </w:r>
      <w:r>
        <w:rPr>
          <w:spacing w:val="-97"/>
          <w:lang w:eastAsia="zh-CN"/>
        </w:rPr>
        <w:t xml:space="preserve"> </w:t>
      </w:r>
      <w:r>
        <w:rPr>
          <w:lang w:eastAsia="zh-CN"/>
        </w:rPr>
        <w:t>在储存过程中至少每隔</w:t>
      </w:r>
      <w:r>
        <w:rPr>
          <w:spacing w:val="-42"/>
          <w:lang w:eastAsia="zh-CN"/>
        </w:rPr>
        <w:t xml:space="preserve"> </w:t>
      </w:r>
      <w:r>
        <w:rPr>
          <w:rFonts w:cs="宋体"/>
          <w:lang w:eastAsia="zh-CN"/>
        </w:rPr>
        <w:t>30</w:t>
      </w:r>
      <w:r>
        <w:rPr>
          <w:rFonts w:cs="宋体"/>
          <w:spacing w:val="-46"/>
          <w:lang w:eastAsia="zh-CN"/>
        </w:rPr>
        <w:t xml:space="preserve"> </w:t>
      </w:r>
      <w:r>
        <w:rPr>
          <w:spacing w:val="-5"/>
          <w:lang w:eastAsia="zh-CN"/>
        </w:rPr>
        <w:t>分钟自动记录一次实时温湿度数据；在运输过程中至少每隔</w:t>
      </w:r>
      <w:r>
        <w:rPr>
          <w:spacing w:val="-43"/>
          <w:lang w:eastAsia="zh-CN"/>
        </w:rPr>
        <w:t xml:space="preserve"> </w:t>
      </w:r>
      <w:r>
        <w:rPr>
          <w:rFonts w:cs="宋体"/>
          <w:lang w:eastAsia="zh-CN"/>
        </w:rPr>
        <w:t>5</w:t>
      </w:r>
      <w:r>
        <w:rPr>
          <w:rFonts w:cs="宋体"/>
          <w:spacing w:val="-43"/>
          <w:lang w:eastAsia="zh-CN"/>
        </w:rPr>
        <w:t xml:space="preserve"> </w:t>
      </w:r>
      <w:r>
        <w:rPr>
          <w:lang w:eastAsia="zh-CN"/>
        </w:rPr>
        <w:t>分钟自</w:t>
      </w:r>
    </w:p>
    <w:p>
      <w:pPr>
        <w:pStyle w:val="7"/>
        <w:spacing w:before="30" w:line="355" w:lineRule="auto"/>
        <w:ind w:left="221" w:right="105"/>
        <w:rPr>
          <w:lang w:eastAsia="zh-CN"/>
        </w:rPr>
      </w:pPr>
      <w:r>
        <w:rPr>
          <w:spacing w:val="-5"/>
          <w:lang w:eastAsia="zh-CN"/>
        </w:rPr>
        <w:t>动记录一次实时温度数据；在监测温度超出规定范围时应当至少每隔</w:t>
      </w:r>
      <w:r>
        <w:rPr>
          <w:spacing w:val="-30"/>
          <w:lang w:eastAsia="zh-CN"/>
        </w:rPr>
        <w:t xml:space="preserve"> </w:t>
      </w:r>
      <w:r>
        <w:rPr>
          <w:rFonts w:cs="宋体"/>
          <w:lang w:eastAsia="zh-CN"/>
        </w:rPr>
        <w:t>2</w:t>
      </w:r>
      <w:r>
        <w:rPr>
          <w:rFonts w:cs="宋体"/>
          <w:spacing w:val="-30"/>
          <w:lang w:eastAsia="zh-CN"/>
        </w:rPr>
        <w:t xml:space="preserve"> </w:t>
      </w:r>
      <w:r>
        <w:rPr>
          <w:lang w:eastAsia="zh-CN"/>
        </w:rPr>
        <w:t>分钟记录一次实时温度；</w:t>
      </w:r>
      <w:r>
        <w:rPr>
          <w:spacing w:val="-94"/>
          <w:lang w:eastAsia="zh-CN"/>
        </w:rPr>
        <w:t xml:space="preserve"> </w:t>
      </w:r>
      <w:r>
        <w:rPr>
          <w:lang w:eastAsia="zh-CN"/>
        </w:rPr>
        <w:t>温度监测数据通过网络自动传送到管理主机进行处理和记录。项目的实施需要严格按照上述法</w:t>
      </w:r>
      <w:r>
        <w:rPr>
          <w:spacing w:val="-86"/>
          <w:lang w:eastAsia="zh-CN"/>
        </w:rPr>
        <w:t xml:space="preserve"> </w:t>
      </w:r>
      <w:r>
        <w:rPr>
          <w:lang w:eastAsia="zh-CN"/>
        </w:rPr>
        <w:t>规和文件要求，以规范预防接种管理，保证疫苗储运和使用安全。</w:t>
      </w:r>
    </w:p>
    <w:p>
      <w:pPr>
        <w:pStyle w:val="7"/>
        <w:spacing w:before="34" w:line="355" w:lineRule="auto"/>
        <w:ind w:left="221" w:right="129" w:firstLine="419"/>
        <w:jc w:val="both"/>
        <w:rPr>
          <w:lang w:eastAsia="zh-CN"/>
        </w:rPr>
      </w:pPr>
      <w:r>
        <w:rPr>
          <w:spacing w:val="-8"/>
          <w:lang w:eastAsia="zh-CN"/>
        </w:rPr>
        <w:t xml:space="preserve">本项目为《广东省卫生健康委 </w:t>
      </w:r>
      <w:r>
        <w:rPr>
          <w:lang w:eastAsia="zh-CN"/>
        </w:rPr>
        <w:t>广东省药品监管局 广东省政务服务数据管理局</w:t>
      </w:r>
      <w:r>
        <w:rPr>
          <w:spacing w:val="17"/>
          <w:lang w:eastAsia="zh-CN"/>
        </w:rPr>
        <w:t xml:space="preserve"> </w:t>
      </w:r>
      <w:r>
        <w:rPr>
          <w:lang w:eastAsia="zh-CN"/>
        </w:rPr>
        <w:t>关于印发广 东省进一步加强疫苗接种管理的行动方案的通知》（粤卫〔</w:t>
      </w:r>
      <w:r>
        <w:rPr>
          <w:rFonts w:cs="宋体"/>
          <w:lang w:eastAsia="zh-CN"/>
        </w:rPr>
        <w:t>2019</w:t>
      </w:r>
      <w:r>
        <w:rPr>
          <w:lang w:eastAsia="zh-CN"/>
        </w:rPr>
        <w:t>〕</w:t>
      </w:r>
      <w:r>
        <w:rPr>
          <w:rFonts w:cs="宋体"/>
          <w:lang w:eastAsia="zh-CN"/>
        </w:rPr>
        <w:t>75</w:t>
      </w:r>
      <w:r>
        <w:rPr>
          <w:rFonts w:cs="宋体"/>
          <w:spacing w:val="-67"/>
          <w:lang w:eastAsia="zh-CN"/>
        </w:rPr>
        <w:t xml:space="preserve"> </w:t>
      </w:r>
      <w:r>
        <w:rPr>
          <w:lang w:eastAsia="zh-CN"/>
        </w:rPr>
        <w:t xml:space="preserve">号）中预防接种单位标准 </w:t>
      </w:r>
      <w:r>
        <w:rPr>
          <w:spacing w:val="-3"/>
          <w:lang w:eastAsia="zh-CN"/>
        </w:rPr>
        <w:t>化建设的重要内容，纳入</w:t>
      </w:r>
      <w:r>
        <w:rPr>
          <w:spacing w:val="-41"/>
          <w:lang w:eastAsia="zh-CN"/>
        </w:rPr>
        <w:t xml:space="preserve"> </w:t>
      </w:r>
      <w:r>
        <w:rPr>
          <w:rFonts w:cs="宋体"/>
          <w:lang w:eastAsia="zh-CN"/>
        </w:rPr>
        <w:t>2020</w:t>
      </w:r>
      <w:r>
        <w:rPr>
          <w:rFonts w:cs="宋体"/>
          <w:spacing w:val="-40"/>
          <w:lang w:eastAsia="zh-CN"/>
        </w:rPr>
        <w:t xml:space="preserve"> </w:t>
      </w:r>
      <w:r>
        <w:rPr>
          <w:spacing w:val="-3"/>
          <w:lang w:eastAsia="zh-CN"/>
        </w:rPr>
        <w:t>年省政府十大民生实事项目重点推进。考虑到省级系统采用</w:t>
      </w:r>
      <w:r>
        <w:rPr>
          <w:spacing w:val="-38"/>
          <w:lang w:eastAsia="zh-CN"/>
        </w:rPr>
        <w:t xml:space="preserve"> </w:t>
      </w:r>
      <w:r>
        <w:rPr>
          <w:rFonts w:cs="宋体"/>
          <w:lang w:eastAsia="zh-CN"/>
        </w:rPr>
        <w:t>B/S</w:t>
      </w:r>
      <w:r>
        <w:rPr>
          <w:rFonts w:cs="宋体"/>
          <w:spacing w:val="-76"/>
          <w:lang w:eastAsia="zh-CN"/>
        </w:rPr>
        <w:t xml:space="preserve"> </w:t>
      </w:r>
      <w:r>
        <w:rPr>
          <w:lang w:eastAsia="zh-CN"/>
        </w:rPr>
        <w:t>模式，本项目实施单位是广东省经济欠发达地区的</w:t>
      </w:r>
      <w:r>
        <w:rPr>
          <w:spacing w:val="-58"/>
          <w:lang w:eastAsia="zh-CN"/>
        </w:rPr>
        <w:t xml:space="preserve"> </w:t>
      </w:r>
      <w:r>
        <w:rPr>
          <w:rFonts w:cs="宋体"/>
          <w:lang w:eastAsia="zh-CN"/>
        </w:rPr>
        <w:t>1433</w:t>
      </w:r>
      <w:r>
        <w:rPr>
          <w:rFonts w:cs="宋体"/>
          <w:spacing w:val="-58"/>
          <w:lang w:eastAsia="zh-CN"/>
        </w:rPr>
        <w:t xml:space="preserve"> </w:t>
      </w:r>
      <w:r>
        <w:rPr>
          <w:lang w:eastAsia="zh-CN"/>
        </w:rPr>
        <w:t>家预防接种门诊，涉及业务覆盖面广、</w:t>
      </w:r>
      <w:r>
        <w:rPr>
          <w:spacing w:val="-3"/>
          <w:lang w:eastAsia="zh-CN"/>
        </w:rPr>
        <w:t>接种服务量大（全年接种量约</w:t>
      </w:r>
      <w:r>
        <w:rPr>
          <w:spacing w:val="-39"/>
          <w:lang w:eastAsia="zh-CN"/>
        </w:rPr>
        <w:t xml:space="preserve"> </w:t>
      </w:r>
      <w:r>
        <w:rPr>
          <w:rFonts w:cs="宋体"/>
          <w:lang w:eastAsia="zh-CN"/>
        </w:rPr>
        <w:t>3600</w:t>
      </w:r>
      <w:r>
        <w:rPr>
          <w:rFonts w:cs="宋体"/>
          <w:spacing w:val="-41"/>
          <w:lang w:eastAsia="zh-CN"/>
        </w:rPr>
        <w:t xml:space="preserve"> </w:t>
      </w:r>
      <w:r>
        <w:rPr>
          <w:spacing w:val="-4"/>
          <w:lang w:eastAsia="zh-CN"/>
        </w:rPr>
        <w:t>万剂次，每门诊年平均接种量约</w:t>
      </w:r>
      <w:r>
        <w:rPr>
          <w:spacing w:val="-39"/>
          <w:lang w:eastAsia="zh-CN"/>
        </w:rPr>
        <w:t xml:space="preserve"> </w:t>
      </w:r>
      <w:r>
        <w:rPr>
          <w:rFonts w:cs="宋体"/>
          <w:lang w:eastAsia="zh-CN"/>
        </w:rPr>
        <w:t>2.5</w:t>
      </w:r>
      <w:r>
        <w:rPr>
          <w:rFonts w:cs="宋体"/>
          <w:spacing w:val="-41"/>
          <w:lang w:eastAsia="zh-CN"/>
        </w:rPr>
        <w:t xml:space="preserve"> </w:t>
      </w:r>
      <w:r>
        <w:rPr>
          <w:spacing w:val="-6"/>
          <w:lang w:eastAsia="zh-CN"/>
        </w:rPr>
        <w:t>万剂次），且经济欠发</w:t>
      </w:r>
      <w:r>
        <w:rPr>
          <w:spacing w:val="-98"/>
          <w:lang w:eastAsia="zh-CN"/>
        </w:rPr>
        <w:t xml:space="preserve"> </w:t>
      </w:r>
      <w:r>
        <w:rPr>
          <w:spacing w:val="-2"/>
          <w:lang w:eastAsia="zh-CN"/>
        </w:rPr>
        <w:t>达地区网络条件较差，若无稳定、持续、安全的网络环境，将难以保障预防接种服务的有序开</w:t>
      </w:r>
      <w:r>
        <w:rPr>
          <w:spacing w:val="-28"/>
          <w:lang w:eastAsia="zh-CN"/>
        </w:rPr>
        <w:t xml:space="preserve"> </w:t>
      </w:r>
      <w:r>
        <w:rPr>
          <w:spacing w:val="-2"/>
          <w:lang w:eastAsia="zh-CN"/>
        </w:rPr>
        <w:t>展，发生预防接种差错的风险将增加，导致公众投诉等舆情风险将增加。因此，为保障疫苗储</w:t>
      </w:r>
      <w:r>
        <w:rPr>
          <w:spacing w:val="-28"/>
          <w:lang w:eastAsia="zh-CN"/>
        </w:rPr>
        <w:t xml:space="preserve"> </w:t>
      </w:r>
      <w:r>
        <w:rPr>
          <w:spacing w:val="-2"/>
          <w:lang w:eastAsia="zh-CN"/>
        </w:rPr>
        <w:t>运安全，降低疫苗接种风险，避免发生预防接种差错，项目的实施需保障冷链设备、数字化接</w:t>
      </w:r>
      <w:r>
        <w:rPr>
          <w:spacing w:val="-28"/>
          <w:lang w:eastAsia="zh-CN"/>
        </w:rPr>
        <w:t xml:space="preserve"> </w:t>
      </w:r>
      <w:r>
        <w:rPr>
          <w:spacing w:val="-2"/>
          <w:lang w:eastAsia="zh-CN"/>
        </w:rPr>
        <w:t>种门诊配套设备使用的关联性、可用性，以便接种门诊可以及时通过网络和设备进行疫苗效期</w:t>
      </w:r>
      <w:r>
        <w:rPr>
          <w:spacing w:val="-28"/>
          <w:lang w:eastAsia="zh-CN"/>
        </w:rPr>
        <w:t xml:space="preserve"> </w:t>
      </w:r>
      <w:r>
        <w:rPr>
          <w:lang w:eastAsia="zh-CN"/>
        </w:rPr>
        <w:t>核查、冷链温度及时监控、故障及时修复等。</w:t>
      </w:r>
    </w:p>
    <w:p>
      <w:pPr>
        <w:pStyle w:val="7"/>
        <w:spacing w:before="30" w:line="355" w:lineRule="auto"/>
        <w:ind w:left="221" w:right="211" w:firstLine="419"/>
        <w:jc w:val="both"/>
        <w:rPr>
          <w:lang w:eastAsia="zh-CN"/>
        </w:rPr>
      </w:pPr>
      <w:r>
        <w:rPr>
          <w:spacing w:val="-1"/>
          <w:lang w:eastAsia="zh-CN"/>
        </w:rPr>
        <w:t>为确保服务质量，投标人需在实施地辖属范围内配备长期稳定的服务机构，维护有线、无线网络及配套硬件设施的正常稳定运转，服务机构须具备为接种门诊提供有线网络与无线网络</w:t>
      </w:r>
      <w:r>
        <w:rPr>
          <w:spacing w:val="-45"/>
          <w:lang w:eastAsia="zh-CN"/>
        </w:rPr>
        <w:t xml:space="preserve"> </w:t>
      </w:r>
      <w:r>
        <w:rPr>
          <w:spacing w:val="-1"/>
          <w:lang w:eastAsia="zh-CN"/>
        </w:rPr>
        <w:t>开通、维护与故障修复的能力，保证接种门诊通信稳定性。投标人服务机构的设置须确保本项</w:t>
      </w:r>
      <w:r>
        <w:rPr>
          <w:spacing w:val="-46"/>
          <w:lang w:eastAsia="zh-CN"/>
        </w:rPr>
        <w:t xml:space="preserve"> </w:t>
      </w:r>
      <w:r>
        <w:rPr>
          <w:lang w:eastAsia="zh-CN"/>
        </w:rPr>
        <w:t>目系统</w:t>
      </w:r>
      <w:r>
        <w:rPr>
          <w:spacing w:val="-51"/>
          <w:lang w:eastAsia="zh-CN"/>
        </w:rPr>
        <w:t xml:space="preserve"> </w:t>
      </w:r>
      <w:r>
        <w:rPr>
          <w:rFonts w:cs="宋体"/>
          <w:lang w:eastAsia="zh-CN"/>
        </w:rPr>
        <w:t>7*24</w:t>
      </w:r>
      <w:r>
        <w:rPr>
          <w:rFonts w:cs="宋体"/>
          <w:spacing w:val="-51"/>
          <w:lang w:eastAsia="zh-CN"/>
        </w:rPr>
        <w:t xml:space="preserve"> </w:t>
      </w:r>
      <w:r>
        <w:rPr>
          <w:lang w:eastAsia="zh-CN"/>
        </w:rPr>
        <w:t>小时安全稳定运行，提供</w:t>
      </w:r>
      <w:r>
        <w:rPr>
          <w:spacing w:val="-51"/>
          <w:lang w:eastAsia="zh-CN"/>
        </w:rPr>
        <w:t xml:space="preserve"> </w:t>
      </w:r>
      <w:r>
        <w:rPr>
          <w:rFonts w:cs="宋体"/>
          <w:lang w:eastAsia="zh-CN"/>
        </w:rPr>
        <w:t>7x24</w:t>
      </w:r>
      <w:r>
        <w:rPr>
          <w:rFonts w:cs="宋体"/>
          <w:spacing w:val="-51"/>
          <w:lang w:eastAsia="zh-CN"/>
        </w:rPr>
        <w:t xml:space="preserve"> </w:t>
      </w:r>
      <w:r>
        <w:rPr>
          <w:lang w:eastAsia="zh-CN"/>
        </w:rPr>
        <w:t>小时电话支持和技术服务；对于因设备、网络或系</w:t>
      </w:r>
      <w:r>
        <w:rPr>
          <w:spacing w:val="-4"/>
          <w:lang w:eastAsia="zh-CN"/>
        </w:rPr>
        <w:t>统无法访问、访问困难或重要功能无法正常运作且影响较大而造成的故障，需在半小时内响应、</w:t>
      </w:r>
      <w:r>
        <w:rPr>
          <w:spacing w:val="-28"/>
          <w:lang w:eastAsia="zh-CN"/>
        </w:rPr>
        <w:t xml:space="preserve"> </w:t>
      </w:r>
      <w:r>
        <w:rPr>
          <w:rFonts w:cs="宋体"/>
          <w:lang w:eastAsia="zh-CN"/>
        </w:rPr>
        <w:t>1</w:t>
      </w:r>
      <w:r>
        <w:rPr>
          <w:rFonts w:cs="宋体"/>
          <w:spacing w:val="-2"/>
          <w:lang w:eastAsia="zh-CN"/>
        </w:rPr>
        <w:t xml:space="preserve"> </w:t>
      </w:r>
      <w:r>
        <w:rPr>
          <w:spacing w:val="-2"/>
          <w:lang w:eastAsia="zh-CN"/>
        </w:rPr>
        <w:t>小时内修复，服务机构紧急情况下须能提供及时的现场服务。</w:t>
      </w:r>
    </w:p>
    <w:p>
      <w:pPr>
        <w:tabs>
          <w:tab w:val="left" w:pos="981"/>
        </w:tabs>
        <w:spacing w:before="30" w:line="357" w:lineRule="auto"/>
        <w:ind w:left="561" w:right="213" w:hanging="420"/>
        <w:rPr>
          <w:rFonts w:ascii="宋体" w:hAnsi="宋体" w:eastAsia="宋体" w:cs="宋体"/>
          <w:b/>
          <w:bCs/>
          <w:sz w:val="21"/>
          <w:szCs w:val="21"/>
          <w:lang w:eastAsia="zh-CN"/>
        </w:rPr>
      </w:pPr>
      <w:r>
        <w:rPr>
          <w:rFonts w:ascii="宋体" w:hAnsi="宋体" w:eastAsia="宋体" w:cs="宋体"/>
          <w:b/>
          <w:bCs/>
          <w:w w:val="95"/>
          <w:sz w:val="21"/>
          <w:szCs w:val="21"/>
          <w:lang w:eastAsia="zh-CN"/>
        </w:rPr>
        <w:t xml:space="preserve"> (</w:t>
      </w:r>
      <w:r>
        <w:rPr>
          <w:rFonts w:hint="eastAsia" w:ascii="宋体" w:hAnsi="宋体" w:eastAsia="宋体" w:cs="宋体"/>
          <w:b/>
          <w:bCs/>
          <w:w w:val="95"/>
          <w:sz w:val="21"/>
          <w:szCs w:val="21"/>
          <w:lang w:eastAsia="zh-CN"/>
        </w:rPr>
        <w:t>二</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 xml:space="preserve">实施、测试和验收需求 </w:t>
      </w:r>
    </w:p>
    <w:p>
      <w:pPr>
        <w:tabs>
          <w:tab w:val="left" w:pos="981"/>
        </w:tabs>
        <w:spacing w:before="30" w:line="357" w:lineRule="auto"/>
        <w:ind w:left="561" w:right="213" w:hanging="420"/>
        <w:rPr>
          <w:rFonts w:ascii="宋体" w:hAnsi="宋体" w:eastAsia="宋体" w:cs="宋体"/>
          <w:sz w:val="21"/>
          <w:szCs w:val="21"/>
          <w:lang w:eastAsia="zh-CN"/>
        </w:rPr>
      </w:pPr>
      <w:r>
        <w:rPr>
          <w:rFonts w:ascii="宋体" w:hAnsi="宋体" w:eastAsia="宋体" w:cs="宋体"/>
          <w:spacing w:val="-1"/>
          <w:sz w:val="21"/>
          <w:szCs w:val="21"/>
          <w:lang w:eastAsia="zh-CN"/>
        </w:rPr>
        <w:t>根据采购人的要求，所有设备和集成实施在采购人指定的时间和地点，完成所有安装和集</w:t>
      </w:r>
    </w:p>
    <w:p>
      <w:pPr>
        <w:pStyle w:val="7"/>
        <w:spacing w:before="30" w:line="355" w:lineRule="auto"/>
        <w:ind w:left="561" w:right="3593" w:hanging="420"/>
        <w:rPr>
          <w:lang w:eastAsia="zh-CN"/>
        </w:rPr>
      </w:pPr>
      <w:r>
        <w:rPr>
          <w:spacing w:val="-2"/>
          <w:lang w:eastAsia="zh-CN"/>
        </w:rPr>
        <w:t>成工作并实现正常运行，达到采购人要求的功能和性能。</w:t>
      </w:r>
      <w:r>
        <w:rPr>
          <w:spacing w:val="-55"/>
          <w:lang w:eastAsia="zh-CN"/>
        </w:rPr>
        <w:t xml:space="preserve"> </w:t>
      </w:r>
      <w:r>
        <w:rPr>
          <w:rFonts w:cs="宋体"/>
          <w:lang w:eastAsia="zh-CN"/>
        </w:rPr>
        <w:t>1.</w:t>
      </w:r>
      <w:r>
        <w:rPr>
          <w:lang w:eastAsia="zh-CN"/>
        </w:rPr>
        <w:t>开箱检验</w:t>
      </w:r>
    </w:p>
    <w:p>
      <w:pPr>
        <w:pStyle w:val="7"/>
        <w:spacing w:before="34" w:line="355" w:lineRule="auto"/>
        <w:ind w:right="213" w:firstLine="419"/>
        <w:rPr>
          <w:lang w:eastAsia="zh-CN"/>
        </w:rPr>
      </w:pPr>
      <w:r>
        <w:rPr>
          <w:rFonts w:cs="宋体"/>
          <w:spacing w:val="-4"/>
          <w:lang w:eastAsia="zh-CN"/>
        </w:rPr>
        <w:t>1</w:t>
      </w:r>
      <w:r>
        <w:rPr>
          <w:spacing w:val="-4"/>
          <w:lang w:eastAsia="zh-CN"/>
        </w:rPr>
        <w:t>）所有设备、器材在开箱时须完好，无破损。配置与装箱单相符。数量、质量及性能不低</w:t>
      </w:r>
      <w:r>
        <w:rPr>
          <w:lang w:eastAsia="zh-CN"/>
        </w:rPr>
        <w:t xml:space="preserve"> 于合同要求。</w:t>
      </w:r>
    </w:p>
    <w:p>
      <w:pPr>
        <w:pStyle w:val="7"/>
        <w:spacing w:before="32" w:line="357" w:lineRule="auto"/>
        <w:ind w:right="115" w:firstLine="419"/>
        <w:rPr>
          <w:lang w:eastAsia="zh-CN"/>
        </w:rPr>
      </w:pPr>
      <w:r>
        <w:rPr>
          <w:rFonts w:cs="宋体"/>
          <w:spacing w:val="-7"/>
          <w:lang w:eastAsia="zh-CN"/>
        </w:rPr>
        <w:t>2</w:t>
      </w:r>
      <w:r>
        <w:rPr>
          <w:spacing w:val="-7"/>
          <w:lang w:eastAsia="zh-CN"/>
        </w:rPr>
        <w:t>）拆箱后，投标人应对其全部产品、零件、配件、采购人许可证书、资料、介质造册登记，</w:t>
      </w:r>
      <w:r>
        <w:rPr>
          <w:lang w:eastAsia="zh-CN"/>
        </w:rPr>
        <w:t xml:space="preserve"> 并与装箱单对比，如有出入应立即书面记录，由供货商解决，如影响安装则按合同有关条款处</w:t>
      </w:r>
      <w:r>
        <w:rPr>
          <w:spacing w:val="-86"/>
          <w:lang w:eastAsia="zh-CN"/>
        </w:rPr>
        <w:t xml:space="preserve"> </w:t>
      </w:r>
      <w:r>
        <w:rPr>
          <w:lang w:eastAsia="zh-CN"/>
        </w:rPr>
        <w:t>理。登记册作为验收文档之一。</w:t>
      </w:r>
    </w:p>
    <w:p>
      <w:pPr>
        <w:pStyle w:val="7"/>
        <w:spacing w:before="32" w:line="357" w:lineRule="auto"/>
        <w:ind w:right="115" w:firstLine="419"/>
        <w:rPr>
          <w:lang w:eastAsia="zh-CN"/>
        </w:rPr>
      </w:pPr>
      <w:r>
        <w:rPr>
          <w:rFonts w:cs="宋体"/>
          <w:lang w:eastAsia="zh-CN"/>
        </w:rPr>
        <w:t>2.</w:t>
      </w:r>
      <w:r>
        <w:rPr>
          <w:lang w:eastAsia="zh-CN"/>
        </w:rPr>
        <w:t>系统集成</w:t>
      </w:r>
      <w:r>
        <w:rPr>
          <w:spacing w:val="-102"/>
          <w:lang w:eastAsia="zh-CN"/>
        </w:rPr>
        <w:t xml:space="preserve"> </w:t>
      </w:r>
      <w:r>
        <w:rPr>
          <w:spacing w:val="-1"/>
          <w:lang w:eastAsia="zh-CN"/>
        </w:rPr>
        <w:t>投标人应保证完成安装调试，使本项目采购的设备能有效地集成，实现项目的建设目标，</w:t>
      </w:r>
      <w:r>
        <w:rPr>
          <w:spacing w:val="-2"/>
          <w:lang w:eastAsia="zh-CN"/>
        </w:rPr>
        <w:t>保证集成后系统的稳定与安全。</w:t>
      </w:r>
      <w:r>
        <w:rPr>
          <w:spacing w:val="-76"/>
          <w:lang w:eastAsia="zh-CN"/>
        </w:rPr>
        <w:t xml:space="preserve"> </w:t>
      </w:r>
    </w:p>
    <w:p>
      <w:pPr>
        <w:pStyle w:val="7"/>
        <w:spacing w:before="32" w:line="357" w:lineRule="auto"/>
        <w:ind w:left="585" w:leftChars="266" w:right="5694" w:firstLine="21" w:firstLineChars="10"/>
        <w:rPr>
          <w:lang w:eastAsia="zh-CN"/>
        </w:rPr>
      </w:pPr>
      <w:r>
        <w:rPr>
          <w:rFonts w:cs="宋体"/>
          <w:lang w:eastAsia="zh-CN"/>
        </w:rPr>
        <w:t>3.</w:t>
      </w:r>
      <w:r>
        <w:rPr>
          <w:lang w:eastAsia="zh-CN"/>
        </w:rPr>
        <w:t>系统测试</w:t>
      </w:r>
    </w:p>
    <w:p>
      <w:pPr>
        <w:pStyle w:val="7"/>
        <w:spacing w:before="30" w:line="355" w:lineRule="auto"/>
        <w:ind w:right="213" w:firstLine="419"/>
        <w:rPr>
          <w:lang w:eastAsia="zh-CN"/>
        </w:rPr>
      </w:pPr>
      <w:r>
        <w:rPr>
          <w:rFonts w:cs="宋体"/>
          <w:spacing w:val="-4"/>
          <w:lang w:eastAsia="zh-CN"/>
        </w:rPr>
        <w:t>1</w:t>
      </w:r>
      <w:r>
        <w:rPr>
          <w:spacing w:val="-4"/>
          <w:lang w:eastAsia="zh-CN"/>
        </w:rPr>
        <w:t>）设备安装完成后，需要对设备进行测试，投标人须给予充分的配合。测试的过程和结果</w:t>
      </w:r>
      <w:r>
        <w:rPr>
          <w:lang w:eastAsia="zh-CN"/>
        </w:rPr>
        <w:t xml:space="preserve"> 须详细记录，对应是否符合标书中要求，作为验收的文件之一。</w:t>
      </w:r>
    </w:p>
    <w:p>
      <w:pPr>
        <w:pStyle w:val="7"/>
        <w:spacing w:before="32" w:line="357" w:lineRule="auto"/>
        <w:ind w:right="115" w:firstLine="419"/>
        <w:rPr>
          <w:lang w:eastAsia="zh-CN"/>
        </w:rPr>
      </w:pPr>
      <w:r>
        <w:rPr>
          <w:rFonts w:cs="宋体"/>
          <w:spacing w:val="-2"/>
          <w:lang w:eastAsia="zh-CN"/>
        </w:rPr>
        <w:t>2</w:t>
      </w:r>
      <w:r>
        <w:rPr>
          <w:spacing w:val="-2"/>
          <w:lang w:eastAsia="zh-CN"/>
        </w:rPr>
        <w:t>）如系统测试中发现设备性能指标或功能上不符合标书和合同时，将被看作性能不合格，</w:t>
      </w:r>
      <w:r>
        <w:rPr>
          <w:lang w:eastAsia="zh-CN"/>
        </w:rPr>
        <w:t xml:space="preserve"> 建设单位有权拒收并要求赔偿。</w:t>
      </w:r>
    </w:p>
    <w:p>
      <w:pPr>
        <w:pStyle w:val="7"/>
        <w:spacing w:before="30"/>
        <w:ind w:left="561" w:right="213"/>
        <w:rPr>
          <w:lang w:eastAsia="zh-CN"/>
        </w:rPr>
      </w:pPr>
      <w:r>
        <w:rPr>
          <w:rFonts w:cs="宋体"/>
          <w:lang w:eastAsia="zh-CN"/>
        </w:rPr>
        <w:t>4.</w:t>
      </w:r>
      <w:r>
        <w:rPr>
          <w:lang w:eastAsia="zh-CN"/>
        </w:rPr>
        <w:t>试运行</w:t>
      </w:r>
    </w:p>
    <w:p>
      <w:pPr>
        <w:pStyle w:val="7"/>
        <w:ind w:left="561" w:right="213"/>
        <w:rPr>
          <w:lang w:eastAsia="zh-CN"/>
        </w:rPr>
      </w:pPr>
      <w:r>
        <w:rPr>
          <w:rFonts w:cs="宋体"/>
          <w:lang w:eastAsia="zh-CN"/>
        </w:rPr>
        <w:t>1</w:t>
      </w:r>
      <w:r>
        <w:rPr>
          <w:lang w:eastAsia="zh-CN"/>
        </w:rPr>
        <w:t>）中标人应在</w:t>
      </w:r>
      <w:r>
        <w:rPr>
          <w:spacing w:val="-55"/>
          <w:lang w:eastAsia="zh-CN"/>
        </w:rPr>
        <w:t xml:space="preserve"> </w:t>
      </w:r>
      <w:r>
        <w:rPr>
          <w:rFonts w:cs="宋体"/>
          <w:lang w:eastAsia="zh-CN"/>
        </w:rPr>
        <w:t>2020</w:t>
      </w:r>
      <w:r>
        <w:rPr>
          <w:rFonts w:cs="宋体"/>
          <w:spacing w:val="-54"/>
          <w:lang w:eastAsia="zh-CN"/>
        </w:rPr>
        <w:t xml:space="preserve"> </w:t>
      </w:r>
      <w:r>
        <w:rPr>
          <w:lang w:eastAsia="zh-CN"/>
        </w:rPr>
        <w:t>年</w:t>
      </w:r>
      <w:r>
        <w:rPr>
          <w:spacing w:val="-53"/>
          <w:lang w:eastAsia="zh-CN"/>
        </w:rPr>
        <w:t xml:space="preserve"> </w:t>
      </w:r>
      <w:r>
        <w:rPr>
          <w:rFonts w:cs="宋体"/>
          <w:lang w:eastAsia="zh-CN"/>
        </w:rPr>
        <w:t>10</w:t>
      </w:r>
      <w:r>
        <w:rPr>
          <w:rFonts w:cs="宋体"/>
          <w:spacing w:val="-55"/>
          <w:lang w:eastAsia="zh-CN"/>
        </w:rPr>
        <w:t xml:space="preserve"> </w:t>
      </w:r>
      <w:r>
        <w:rPr>
          <w:lang w:eastAsia="zh-CN"/>
        </w:rPr>
        <w:t>月</w:t>
      </w:r>
      <w:r>
        <w:rPr>
          <w:spacing w:val="-53"/>
          <w:lang w:eastAsia="zh-CN"/>
        </w:rPr>
        <w:t xml:space="preserve"> </w:t>
      </w:r>
      <w:r>
        <w:rPr>
          <w:rFonts w:cs="宋体"/>
          <w:lang w:eastAsia="zh-CN"/>
        </w:rPr>
        <w:t>30</w:t>
      </w:r>
      <w:r>
        <w:rPr>
          <w:rFonts w:cs="宋体"/>
          <w:spacing w:val="-55"/>
          <w:lang w:eastAsia="zh-CN"/>
        </w:rPr>
        <w:t xml:space="preserve"> </w:t>
      </w:r>
      <w:r>
        <w:rPr>
          <w:lang w:eastAsia="zh-CN"/>
        </w:rPr>
        <w:t>日前完成系统集成并上线试运行；</w:t>
      </w:r>
    </w:p>
    <w:p>
      <w:pPr>
        <w:pStyle w:val="7"/>
        <w:ind w:left="561" w:right="213"/>
        <w:rPr>
          <w:lang w:eastAsia="zh-CN"/>
        </w:rPr>
      </w:pPr>
      <w:r>
        <w:rPr>
          <w:rFonts w:cs="宋体"/>
          <w:lang w:eastAsia="zh-CN"/>
        </w:rPr>
        <w:t>2</w:t>
      </w:r>
      <w:r>
        <w:rPr>
          <w:lang w:eastAsia="zh-CN"/>
        </w:rPr>
        <w:t>）系统试运行期间应有专人指导使用人员的操作；</w:t>
      </w:r>
    </w:p>
    <w:p>
      <w:pPr>
        <w:pStyle w:val="7"/>
        <w:spacing w:line="357" w:lineRule="auto"/>
        <w:ind w:right="213" w:firstLine="419"/>
        <w:rPr>
          <w:lang w:eastAsia="zh-CN"/>
        </w:rPr>
      </w:pPr>
      <w:r>
        <w:rPr>
          <w:rFonts w:cs="宋体"/>
          <w:spacing w:val="-4"/>
          <w:lang w:eastAsia="zh-CN"/>
        </w:rPr>
        <w:t>3</w:t>
      </w:r>
      <w:r>
        <w:rPr>
          <w:spacing w:val="-4"/>
          <w:lang w:eastAsia="zh-CN"/>
        </w:rPr>
        <w:t>）现场应及时排除系统试运行过程中出现的硬件或软件故障，对于易出现问题的设备提供</w:t>
      </w:r>
      <w:r>
        <w:rPr>
          <w:lang w:eastAsia="zh-CN"/>
        </w:rPr>
        <w:t xml:space="preserve"> 备用件；</w:t>
      </w:r>
    </w:p>
    <w:p>
      <w:pPr>
        <w:pStyle w:val="7"/>
        <w:spacing w:before="30"/>
        <w:ind w:left="561" w:right="213"/>
        <w:rPr>
          <w:lang w:eastAsia="zh-CN"/>
        </w:rPr>
      </w:pPr>
      <w:r>
        <w:rPr>
          <w:rFonts w:cs="宋体"/>
          <w:lang w:eastAsia="zh-CN"/>
        </w:rPr>
        <w:t>4</w:t>
      </w:r>
      <w:r>
        <w:rPr>
          <w:lang w:eastAsia="zh-CN"/>
        </w:rPr>
        <w:t>）提供热线电话，接受用户的随时咨询；</w:t>
      </w:r>
    </w:p>
    <w:p>
      <w:pPr>
        <w:pStyle w:val="7"/>
        <w:spacing w:line="355" w:lineRule="auto"/>
        <w:ind w:left="561" w:right="213"/>
        <w:rPr>
          <w:lang w:eastAsia="zh-CN"/>
        </w:rPr>
      </w:pPr>
      <w:r>
        <w:rPr>
          <w:rFonts w:cs="宋体"/>
          <w:lang w:eastAsia="zh-CN"/>
        </w:rPr>
        <w:t>5</w:t>
      </w:r>
      <w:r>
        <w:rPr>
          <w:lang w:eastAsia="zh-CN"/>
        </w:rPr>
        <w:t xml:space="preserve">．整体验收（终验） </w:t>
      </w:r>
      <w:r>
        <w:rPr>
          <w:spacing w:val="-1"/>
          <w:lang w:eastAsia="zh-CN"/>
        </w:rPr>
        <w:t>系统试运行后，由甲乙双方共同委托第三方按项目需求进行项目总体验收，涉及的所有费</w:t>
      </w:r>
    </w:p>
    <w:p>
      <w:pPr>
        <w:pStyle w:val="7"/>
        <w:spacing w:before="20" w:line="352" w:lineRule="auto"/>
        <w:ind w:left="561" w:right="1053" w:hanging="420"/>
        <w:rPr>
          <w:lang w:eastAsia="zh-CN"/>
        </w:rPr>
      </w:pPr>
      <w:r>
        <w:rPr>
          <w:lang w:eastAsia="zh-CN"/>
        </w:rPr>
        <w:t>用由乙方承担</w:t>
      </w:r>
      <w:r>
        <w:rPr>
          <w:rFonts w:cs="宋体"/>
          <w:i/>
          <w:sz w:val="22"/>
          <w:szCs w:val="22"/>
          <w:lang w:eastAsia="zh-CN"/>
        </w:rPr>
        <w:t>。</w:t>
      </w:r>
      <w:r>
        <w:rPr>
          <w:lang w:eastAsia="zh-CN"/>
        </w:rPr>
        <w:t>本项目需要在</w:t>
      </w:r>
      <w:r>
        <w:rPr>
          <w:spacing w:val="-54"/>
          <w:lang w:eastAsia="zh-CN"/>
        </w:rPr>
        <w:t xml:space="preserve"> </w:t>
      </w:r>
      <w:r>
        <w:rPr>
          <w:rFonts w:cs="宋体"/>
          <w:lang w:eastAsia="zh-CN"/>
        </w:rPr>
        <w:t>2020</w:t>
      </w:r>
      <w:r>
        <w:rPr>
          <w:rFonts w:cs="宋体"/>
          <w:spacing w:val="-57"/>
          <w:lang w:eastAsia="zh-CN"/>
        </w:rPr>
        <w:t xml:space="preserve"> </w:t>
      </w:r>
      <w:r>
        <w:rPr>
          <w:lang w:eastAsia="zh-CN"/>
        </w:rPr>
        <w:t>年</w:t>
      </w:r>
      <w:r>
        <w:rPr>
          <w:spacing w:val="-55"/>
          <w:lang w:eastAsia="zh-CN"/>
        </w:rPr>
        <w:t xml:space="preserve"> </w:t>
      </w:r>
      <w:r>
        <w:rPr>
          <w:rFonts w:cs="宋体"/>
          <w:lang w:eastAsia="zh-CN"/>
        </w:rPr>
        <w:t>11</w:t>
      </w:r>
      <w:r>
        <w:rPr>
          <w:rFonts w:cs="宋体"/>
          <w:spacing w:val="-57"/>
          <w:lang w:eastAsia="zh-CN"/>
        </w:rPr>
        <w:t xml:space="preserve"> </w:t>
      </w:r>
      <w:r>
        <w:rPr>
          <w:lang w:eastAsia="zh-CN"/>
        </w:rPr>
        <w:t xml:space="preserve">月底之前完成项目总体验收。 </w:t>
      </w:r>
    </w:p>
    <w:p>
      <w:pPr>
        <w:pStyle w:val="7"/>
        <w:spacing w:before="20" w:line="352" w:lineRule="auto"/>
        <w:ind w:left="585" w:leftChars="266" w:right="1053" w:firstLine="21" w:firstLineChars="10"/>
        <w:rPr>
          <w:lang w:eastAsia="zh-CN"/>
        </w:rPr>
      </w:pPr>
      <w:r>
        <w:rPr>
          <w:rFonts w:cs="宋体"/>
          <w:lang w:eastAsia="zh-CN"/>
        </w:rPr>
        <w:t>6.</w:t>
      </w:r>
      <w:r>
        <w:rPr>
          <w:lang w:eastAsia="zh-CN"/>
        </w:rPr>
        <w:t>验收其他要求</w:t>
      </w:r>
    </w:p>
    <w:p>
      <w:pPr>
        <w:pStyle w:val="7"/>
        <w:spacing w:before="34" w:line="357" w:lineRule="auto"/>
        <w:ind w:right="211" w:firstLine="419"/>
        <w:jc w:val="both"/>
        <w:rPr>
          <w:lang w:eastAsia="zh-CN"/>
        </w:rPr>
      </w:pPr>
      <w:r>
        <w:rPr>
          <w:spacing w:val="-1"/>
          <w:lang w:eastAsia="zh-CN"/>
        </w:rPr>
        <w:t>要求中标人在本项目全部设备和软件的产品、型号、规格、数量、外型、外观、包装验收</w:t>
      </w:r>
      <w:r>
        <w:rPr>
          <w:lang w:eastAsia="zh-CN"/>
        </w:rPr>
        <w:t xml:space="preserve"> </w:t>
      </w:r>
      <w:r>
        <w:rPr>
          <w:spacing w:val="-1"/>
          <w:lang w:eastAsia="zh-CN"/>
        </w:rPr>
        <w:t>后，将有关产品说明书（如装箱单、保修单、随箱介质等）、技术文件、资料及安装、验收报</w:t>
      </w:r>
      <w:r>
        <w:rPr>
          <w:spacing w:val="-46"/>
          <w:lang w:eastAsia="zh-CN"/>
        </w:rPr>
        <w:t xml:space="preserve"> </w:t>
      </w:r>
      <w:r>
        <w:rPr>
          <w:lang w:eastAsia="zh-CN"/>
        </w:rPr>
        <w:t>告等文档汇集成册交付设备使用单位。</w:t>
      </w:r>
    </w:p>
    <w:p>
      <w:pPr>
        <w:tabs>
          <w:tab w:val="left" w:pos="981"/>
        </w:tabs>
        <w:spacing w:before="32" w:line="355" w:lineRule="auto"/>
        <w:ind w:left="561" w:right="3593" w:hanging="420"/>
        <w:rPr>
          <w:rFonts w:ascii="宋体" w:hAnsi="宋体" w:eastAsia="宋体" w:cs="宋体"/>
          <w:b/>
          <w:bCs/>
          <w:spacing w:val="-104"/>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三</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交付文档要求</w:t>
      </w:r>
      <w:r>
        <w:rPr>
          <w:rFonts w:ascii="宋体" w:hAnsi="宋体" w:eastAsia="宋体" w:cs="宋体"/>
          <w:b/>
          <w:bCs/>
          <w:spacing w:val="-104"/>
          <w:sz w:val="21"/>
          <w:szCs w:val="21"/>
          <w:lang w:eastAsia="zh-CN"/>
        </w:rPr>
        <w:t xml:space="preserve">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z w:val="21"/>
          <w:szCs w:val="21"/>
          <w:lang w:eastAsia="zh-CN"/>
        </w:rPr>
        <w:t xml:space="preserve">项目实施后，应至少提供下述技术文档：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pacing w:val="-2"/>
          <w:sz w:val="21"/>
          <w:szCs w:val="21"/>
          <w:lang w:eastAsia="zh-CN"/>
        </w:rPr>
        <w:t>1.项目提供的所有相关设备、软件产品的技术文档。</w:t>
      </w:r>
    </w:p>
    <w:p>
      <w:pPr>
        <w:pStyle w:val="7"/>
        <w:spacing w:before="32"/>
        <w:ind w:left="561" w:right="213"/>
        <w:rPr>
          <w:lang w:eastAsia="zh-CN"/>
        </w:rPr>
      </w:pPr>
      <w:r>
        <w:rPr>
          <w:rFonts w:cs="宋体"/>
          <w:lang w:eastAsia="zh-CN"/>
        </w:rPr>
        <w:t>2.</w:t>
      </w:r>
      <w:r>
        <w:rPr>
          <w:lang w:eastAsia="zh-CN"/>
        </w:rPr>
        <w:t>完整的项目方案技术文档。</w:t>
      </w:r>
    </w:p>
    <w:p>
      <w:pPr>
        <w:pStyle w:val="7"/>
        <w:spacing w:line="357" w:lineRule="auto"/>
        <w:ind w:right="115" w:firstLine="419"/>
        <w:rPr>
          <w:lang w:eastAsia="zh-CN"/>
        </w:rPr>
      </w:pPr>
      <w:r>
        <w:rPr>
          <w:rFonts w:cs="宋体"/>
          <w:spacing w:val="-4"/>
          <w:lang w:eastAsia="zh-CN"/>
        </w:rPr>
        <w:t>3.</w:t>
      </w:r>
      <w:r>
        <w:rPr>
          <w:spacing w:val="-4"/>
          <w:lang w:eastAsia="zh-CN"/>
        </w:rPr>
        <w:t>实施文档。至少包括：项目实施计划、详细的实施方案、系统配置方案、系统维护指南、</w:t>
      </w:r>
      <w:r>
        <w:rPr>
          <w:lang w:eastAsia="zh-CN"/>
        </w:rPr>
        <w:t xml:space="preserve"> 参数配置文档、软件安装调试时所需的设计资料、系统规划文档等技术资料。</w:t>
      </w:r>
    </w:p>
    <w:p>
      <w:pPr>
        <w:pStyle w:val="7"/>
        <w:spacing w:before="30"/>
        <w:ind w:left="561" w:right="213"/>
        <w:rPr>
          <w:lang w:eastAsia="zh-CN"/>
        </w:rPr>
      </w:pPr>
      <w:r>
        <w:rPr>
          <w:rFonts w:cs="宋体"/>
          <w:lang w:eastAsia="zh-CN"/>
        </w:rPr>
        <w:t>4.</w:t>
      </w:r>
      <w:r>
        <w:rPr>
          <w:lang w:eastAsia="zh-CN"/>
        </w:rPr>
        <w:t>项目运维管理手册、项目维修计划、具体联系人和保修流程等运维和维修资料。</w:t>
      </w:r>
    </w:p>
    <w:p>
      <w:pPr>
        <w:pStyle w:val="7"/>
        <w:ind w:left="561" w:right="213"/>
        <w:rPr>
          <w:lang w:eastAsia="zh-CN"/>
        </w:rPr>
      </w:pPr>
      <w:r>
        <w:rPr>
          <w:rFonts w:cs="宋体"/>
          <w:lang w:eastAsia="zh-CN"/>
        </w:rPr>
        <w:t>5.</w:t>
      </w:r>
      <w:r>
        <w:rPr>
          <w:lang w:eastAsia="zh-CN"/>
        </w:rPr>
        <w:t>验收文档。</w:t>
      </w:r>
    </w:p>
    <w:p>
      <w:pPr>
        <w:pStyle w:val="7"/>
        <w:ind w:left="561" w:right="213"/>
        <w:rPr>
          <w:lang w:eastAsia="zh-CN"/>
        </w:rPr>
      </w:pPr>
      <w:r>
        <w:rPr>
          <w:rFonts w:cs="宋体"/>
          <w:lang w:eastAsia="zh-CN"/>
        </w:rPr>
        <w:t>6.</w:t>
      </w:r>
      <w:r>
        <w:rPr>
          <w:lang w:eastAsia="zh-CN"/>
        </w:rPr>
        <w:t>项目实施过程中形成的其他资料。</w:t>
      </w:r>
    </w:p>
    <w:p>
      <w:pPr>
        <w:tabs>
          <w:tab w:val="left" w:pos="981"/>
        </w:tabs>
        <w:spacing w:before="133" w:line="357" w:lineRule="auto"/>
        <w:ind w:left="141" w:right="4642" w:firstLine="419"/>
        <w:rPr>
          <w:rFonts w:ascii="宋体" w:hAnsi="宋体" w:eastAsia="宋体" w:cs="宋体"/>
          <w:sz w:val="21"/>
          <w:szCs w:val="21"/>
          <w:lang w:eastAsia="zh-CN"/>
        </w:rPr>
      </w:pPr>
      <w:r>
        <w:rPr>
          <w:rFonts w:ascii="宋体" w:hAnsi="宋体" w:eastAsia="宋体" w:cs="宋体"/>
          <w:spacing w:val="-2"/>
          <w:sz w:val="21"/>
          <w:szCs w:val="21"/>
          <w:lang w:eastAsia="zh-CN"/>
        </w:rPr>
        <w:t>7.验收时收集各项验收数据，汇总成册。</w:t>
      </w:r>
      <w:r>
        <w:rPr>
          <w:rFonts w:ascii="宋体" w:hAnsi="宋体" w:eastAsia="宋体" w:cs="宋体"/>
          <w:sz w:val="21"/>
          <w:szCs w:val="21"/>
          <w:lang w:eastAsia="zh-CN"/>
        </w:rPr>
        <w:t xml:space="preserve"> </w:t>
      </w: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四</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项目培训要求</w:t>
      </w:r>
    </w:p>
    <w:p>
      <w:pPr>
        <w:pStyle w:val="7"/>
        <w:spacing w:before="30"/>
        <w:ind w:left="561" w:right="213"/>
        <w:rPr>
          <w:lang w:eastAsia="zh-CN"/>
        </w:rPr>
      </w:pPr>
      <w:r>
        <w:rPr>
          <w:rFonts w:cs="宋体"/>
          <w:lang w:eastAsia="zh-CN"/>
        </w:rPr>
        <w:t>1.</w:t>
      </w:r>
      <w:r>
        <w:rPr>
          <w:lang w:eastAsia="zh-CN"/>
        </w:rPr>
        <w:t>本项目人员培训，是指投标人对接种门诊以及县级、地市级接种相关人员进行培训。</w:t>
      </w:r>
    </w:p>
    <w:p>
      <w:pPr>
        <w:pStyle w:val="7"/>
        <w:spacing w:line="355" w:lineRule="auto"/>
        <w:ind w:right="213" w:firstLine="419"/>
        <w:rPr>
          <w:lang w:eastAsia="zh-CN"/>
        </w:rPr>
      </w:pPr>
      <w:r>
        <w:rPr>
          <w:rFonts w:cs="宋体"/>
          <w:spacing w:val="-1"/>
          <w:lang w:eastAsia="zh-CN"/>
        </w:rPr>
        <w:t>2.</w:t>
      </w:r>
      <w:r>
        <w:rPr>
          <w:spacing w:val="-1"/>
          <w:lang w:eastAsia="zh-CN"/>
        </w:rPr>
        <w:t>投标人应负责接种单位的现场操作培训等，培训效果至少要求参训人员能够独立、熟练</w:t>
      </w:r>
      <w:r>
        <w:rPr>
          <w:lang w:eastAsia="zh-CN"/>
        </w:rPr>
        <w:t xml:space="preserve"> 使用数字化接种门诊应用，并收集参训人书面确认。</w:t>
      </w:r>
    </w:p>
    <w:p>
      <w:pPr>
        <w:pStyle w:val="7"/>
        <w:spacing w:before="34"/>
        <w:ind w:left="561" w:right="115"/>
        <w:rPr>
          <w:lang w:eastAsia="zh-CN"/>
        </w:rPr>
      </w:pPr>
      <w:r>
        <w:rPr>
          <w:rFonts w:cs="宋体"/>
          <w:lang w:eastAsia="zh-CN"/>
        </w:rPr>
        <w:t>3.</w:t>
      </w:r>
      <w:r>
        <w:rPr>
          <w:lang w:eastAsia="zh-CN"/>
        </w:rPr>
        <w:t>集中培训每个县师资不少于</w:t>
      </w:r>
      <w:r>
        <w:rPr>
          <w:spacing w:val="-44"/>
          <w:lang w:eastAsia="zh-CN"/>
        </w:rPr>
        <w:t xml:space="preserve"> </w:t>
      </w:r>
      <w:r>
        <w:rPr>
          <w:rFonts w:cs="宋体"/>
          <w:lang w:eastAsia="zh-CN"/>
        </w:rPr>
        <w:t>1</w:t>
      </w:r>
      <w:r>
        <w:rPr>
          <w:rFonts w:cs="宋体"/>
          <w:spacing w:val="-46"/>
          <w:lang w:eastAsia="zh-CN"/>
        </w:rPr>
        <w:t xml:space="preserve"> </w:t>
      </w:r>
      <w:r>
        <w:rPr>
          <w:lang w:eastAsia="zh-CN"/>
        </w:rPr>
        <w:t xml:space="preserve">人，培训效果要求参训人员能够独立对本县接种单位人员进行数字化接种门诊培训，并收集参训人书面确认。 </w:t>
      </w:r>
    </w:p>
    <w:p>
      <w:pPr>
        <w:pStyle w:val="7"/>
        <w:spacing w:before="34"/>
        <w:ind w:left="561" w:right="115"/>
        <w:rPr>
          <w:lang w:eastAsia="zh-CN"/>
        </w:rPr>
      </w:pPr>
      <w:r>
        <w:rPr>
          <w:rFonts w:cs="宋体"/>
          <w:spacing w:val="-1"/>
          <w:lang w:eastAsia="zh-CN"/>
        </w:rPr>
        <w:t>4.</w:t>
      </w:r>
      <w:r>
        <w:rPr>
          <w:spacing w:val="-1"/>
          <w:lang w:eastAsia="zh-CN"/>
        </w:rPr>
        <w:t>投标人应在数字化接种门诊软件更新或者省级系统更新涉及接种门诊操作使用时，为接</w:t>
      </w:r>
    </w:p>
    <w:p>
      <w:pPr>
        <w:pStyle w:val="7"/>
        <w:spacing w:before="32" w:line="357" w:lineRule="auto"/>
        <w:ind w:left="561" w:hanging="420"/>
        <w:rPr>
          <w:lang w:eastAsia="zh-CN"/>
        </w:rPr>
      </w:pPr>
      <w:r>
        <w:rPr>
          <w:lang w:eastAsia="zh-CN"/>
        </w:rPr>
        <w:t xml:space="preserve">种门诊及师资提供操作培训。 </w:t>
      </w:r>
    </w:p>
    <w:p>
      <w:pPr>
        <w:pStyle w:val="7"/>
        <w:spacing w:before="32" w:line="357" w:lineRule="auto"/>
        <w:ind w:left="220" w:leftChars="100" w:firstLine="416" w:firstLineChars="200"/>
        <w:rPr>
          <w:lang w:eastAsia="zh-CN"/>
        </w:rPr>
      </w:pPr>
      <w:r>
        <w:rPr>
          <w:rFonts w:cs="宋体"/>
          <w:spacing w:val="-1"/>
          <w:lang w:eastAsia="zh-CN"/>
        </w:rPr>
        <w:t>5.</w:t>
      </w:r>
      <w:r>
        <w:rPr>
          <w:spacing w:val="-1"/>
          <w:lang w:eastAsia="zh-CN"/>
        </w:rPr>
        <w:t>投标人应根据项目实施的进度详细制定人员培训方案，该培训方案包括培训目的、培训</w:t>
      </w:r>
    </w:p>
    <w:p>
      <w:pPr>
        <w:pStyle w:val="7"/>
        <w:spacing w:before="30" w:line="355" w:lineRule="auto"/>
        <w:ind w:right="131"/>
        <w:jc w:val="both"/>
        <w:rPr>
          <w:lang w:eastAsia="zh-CN"/>
        </w:rPr>
      </w:pPr>
      <w:r>
        <w:rPr>
          <w:spacing w:val="-1"/>
          <w:lang w:eastAsia="zh-CN"/>
        </w:rPr>
        <w:t>时间安排、培训地点、人数、次数、教材编写、培训课程、培训方式、培训师资情况、培训周</w:t>
      </w:r>
      <w:r>
        <w:rPr>
          <w:spacing w:val="-45"/>
          <w:lang w:eastAsia="zh-CN"/>
        </w:rPr>
        <w:t xml:space="preserve"> </w:t>
      </w:r>
      <w:r>
        <w:rPr>
          <w:lang w:eastAsia="zh-CN"/>
        </w:rPr>
        <w:t>期、培训费用、评估办法、保证措施等。</w:t>
      </w:r>
    </w:p>
    <w:p>
      <w:pPr>
        <w:tabs>
          <w:tab w:val="left" w:pos="981"/>
        </w:tabs>
        <w:spacing w:before="32" w:line="357" w:lineRule="auto"/>
        <w:ind w:left="561" w:right="6660" w:hanging="420"/>
        <w:rPr>
          <w:rFonts w:ascii="宋体" w:hAnsi="宋体" w:eastAsia="宋体" w:cs="宋体"/>
          <w:b/>
          <w:bCs/>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五</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运维服务要求</w:t>
      </w:r>
    </w:p>
    <w:p>
      <w:pPr>
        <w:tabs>
          <w:tab w:val="left" w:pos="981"/>
        </w:tabs>
        <w:spacing w:before="32" w:line="357" w:lineRule="auto"/>
        <w:ind w:left="561" w:right="6660" w:hanging="420"/>
        <w:rPr>
          <w:rFonts w:ascii="宋体" w:hAnsi="宋体" w:eastAsia="宋体" w:cs="宋体"/>
          <w:sz w:val="21"/>
          <w:szCs w:val="21"/>
          <w:lang w:eastAsia="zh-CN"/>
        </w:rPr>
      </w:pPr>
      <w:r>
        <w:rPr>
          <w:rFonts w:ascii="宋体" w:hAnsi="宋体" w:eastAsia="宋体" w:cs="宋体"/>
          <w:b/>
          <w:bCs/>
          <w:spacing w:val="-104"/>
          <w:sz w:val="21"/>
          <w:szCs w:val="21"/>
          <w:lang w:eastAsia="zh-CN"/>
        </w:rPr>
        <w:t xml:space="preserve"> </w:t>
      </w:r>
      <w:r>
        <w:rPr>
          <w:rFonts w:ascii="宋体" w:hAnsi="宋体" w:eastAsia="宋体" w:cs="宋体"/>
          <w:sz w:val="21"/>
          <w:szCs w:val="21"/>
          <w:lang w:eastAsia="zh-CN"/>
        </w:rPr>
        <w:t>1.服务要求</w:t>
      </w:r>
    </w:p>
    <w:p>
      <w:pPr>
        <w:pStyle w:val="7"/>
        <w:spacing w:before="30" w:line="355" w:lineRule="auto"/>
        <w:ind w:firstLine="419"/>
        <w:rPr>
          <w:lang w:eastAsia="zh-CN"/>
        </w:rPr>
      </w:pPr>
      <w:r>
        <w:rPr>
          <w:spacing w:val="-1"/>
          <w:lang w:eastAsia="zh-CN"/>
        </w:rPr>
        <w:t>保障本项目各系统的安全、稳定运行；协助采购人做好相关设备的日常监控维护工作；系</w:t>
      </w:r>
      <w:r>
        <w:rPr>
          <w:lang w:eastAsia="zh-CN"/>
        </w:rPr>
        <w:t xml:space="preserve"> 统发生故障时，及时调配人员解决故障，最大限度降低社会影响、减少损失。</w:t>
      </w:r>
    </w:p>
    <w:p>
      <w:pPr>
        <w:pStyle w:val="7"/>
        <w:spacing w:before="33"/>
        <w:ind w:left="561"/>
        <w:rPr>
          <w:lang w:eastAsia="zh-CN"/>
        </w:rPr>
      </w:pPr>
      <w:r>
        <w:rPr>
          <w:lang w:eastAsia="zh-CN"/>
        </w:rPr>
        <w:t>采购人确认收到硬件设备之日起，硬件设备不少于</w:t>
      </w:r>
      <w:r>
        <w:rPr>
          <w:spacing w:val="-46"/>
          <w:lang w:eastAsia="zh-CN"/>
        </w:rPr>
        <w:t xml:space="preserve"> </w:t>
      </w:r>
      <w:r>
        <w:rPr>
          <w:rFonts w:cs="宋体"/>
          <w:lang w:eastAsia="zh-CN"/>
        </w:rPr>
        <w:t>1</w:t>
      </w:r>
      <w:r>
        <w:rPr>
          <w:rFonts w:cs="宋体"/>
          <w:spacing w:val="-44"/>
          <w:lang w:eastAsia="zh-CN"/>
        </w:rPr>
        <w:t xml:space="preserve"> </w:t>
      </w:r>
      <w:r>
        <w:rPr>
          <w:lang w:eastAsia="zh-CN"/>
        </w:rPr>
        <w:t>年原厂免费售后服务期；集成实施整</w:t>
      </w:r>
    </w:p>
    <w:p>
      <w:pPr>
        <w:pStyle w:val="7"/>
        <w:rPr>
          <w:rFonts w:cs="宋体"/>
          <w:lang w:eastAsia="zh-CN"/>
        </w:rPr>
      </w:pPr>
      <w:r>
        <w:rPr>
          <w:lang w:eastAsia="zh-CN"/>
        </w:rPr>
        <w:t>体验收之日起，软件服务不少于</w:t>
      </w:r>
      <w:r>
        <w:rPr>
          <w:spacing w:val="-39"/>
          <w:lang w:eastAsia="zh-CN"/>
        </w:rPr>
        <w:t xml:space="preserve"> </w:t>
      </w:r>
      <w:r>
        <w:rPr>
          <w:rFonts w:cs="宋体"/>
          <w:lang w:eastAsia="zh-CN"/>
        </w:rPr>
        <w:t>1</w:t>
      </w:r>
      <w:r>
        <w:rPr>
          <w:rFonts w:cs="宋体"/>
          <w:spacing w:val="-39"/>
          <w:lang w:eastAsia="zh-CN"/>
        </w:rPr>
        <w:t xml:space="preserve"> </w:t>
      </w:r>
      <w:r>
        <w:rPr>
          <w:lang w:eastAsia="zh-CN"/>
        </w:rPr>
        <w:t>年的原厂免费售后服务期。以上售后服务要求提供</w:t>
      </w:r>
      <w:r>
        <w:rPr>
          <w:spacing w:val="-39"/>
          <w:lang w:eastAsia="zh-CN"/>
        </w:rPr>
        <w:t xml:space="preserve"> </w:t>
      </w:r>
      <w:r>
        <w:rPr>
          <w:rFonts w:cs="宋体"/>
          <w:lang w:eastAsia="zh-CN"/>
        </w:rPr>
        <w:t>365</w:t>
      </w:r>
      <w:r>
        <w:rPr>
          <w:rFonts w:cs="宋体"/>
          <w:spacing w:val="-39"/>
          <w:lang w:eastAsia="zh-CN"/>
        </w:rPr>
        <w:t xml:space="preserve"> </w:t>
      </w:r>
      <w:r>
        <w:rPr>
          <w:lang w:eastAsia="zh-CN"/>
        </w:rPr>
        <w:t>天</w:t>
      </w:r>
      <w:r>
        <w:rPr>
          <w:spacing w:val="-42"/>
          <w:lang w:eastAsia="zh-CN"/>
        </w:rPr>
        <w:t xml:space="preserve"> </w:t>
      </w:r>
      <w:r>
        <w:rPr>
          <w:rFonts w:cs="宋体"/>
          <w:lang w:eastAsia="zh-CN"/>
        </w:rPr>
        <w:t>7</w:t>
      </w:r>
    </w:p>
    <w:p>
      <w:pPr>
        <w:pStyle w:val="7"/>
        <w:spacing w:before="135" w:line="355" w:lineRule="auto"/>
        <w:ind w:right="130"/>
        <w:jc w:val="both"/>
        <w:rPr>
          <w:lang w:eastAsia="zh-CN"/>
        </w:rPr>
      </w:pPr>
      <w:r>
        <w:rPr>
          <w:lang w:eastAsia="zh-CN"/>
        </w:rPr>
        <w:t>×</w:t>
      </w:r>
      <w:r>
        <w:rPr>
          <w:rFonts w:cs="宋体"/>
          <w:lang w:eastAsia="zh-CN"/>
        </w:rPr>
        <w:t xml:space="preserve">24 </w:t>
      </w:r>
      <w:r>
        <w:rPr>
          <w:spacing w:val="-3"/>
          <w:lang w:eastAsia="zh-CN"/>
        </w:rPr>
        <w:t>小时维护服务（包括远程支持），维护响应时间为：若无需现场服务，接到用户报修后半</w:t>
      </w:r>
      <w:r>
        <w:rPr>
          <w:spacing w:val="-81"/>
          <w:lang w:eastAsia="zh-CN"/>
        </w:rPr>
        <w:t xml:space="preserve"> </w:t>
      </w:r>
      <w:r>
        <w:rPr>
          <w:spacing w:val="-1"/>
          <w:lang w:eastAsia="zh-CN"/>
        </w:rPr>
        <w:t>小时内响应；若需现场服务，因“设备、网络或系统无法访问、访问困难或重要功能无法正常</w:t>
      </w:r>
      <w:r>
        <w:rPr>
          <w:spacing w:val="-45"/>
          <w:lang w:eastAsia="zh-CN"/>
        </w:rPr>
        <w:t xml:space="preserve"> </w:t>
      </w:r>
      <w:r>
        <w:rPr>
          <w:lang w:eastAsia="zh-CN"/>
        </w:rPr>
        <w:t>运作且影响较大”导致的重大故障，需</w:t>
      </w:r>
      <w:r>
        <w:rPr>
          <w:spacing w:val="-49"/>
          <w:lang w:eastAsia="zh-CN"/>
        </w:rPr>
        <w:t xml:space="preserve"> </w:t>
      </w:r>
      <w:r>
        <w:rPr>
          <w:rFonts w:cs="宋体"/>
          <w:lang w:eastAsia="zh-CN"/>
        </w:rPr>
        <w:t>1</w:t>
      </w:r>
      <w:r>
        <w:rPr>
          <w:rFonts w:cs="宋体"/>
          <w:spacing w:val="-51"/>
          <w:lang w:eastAsia="zh-CN"/>
        </w:rPr>
        <w:t xml:space="preserve"> </w:t>
      </w:r>
      <w:r>
        <w:rPr>
          <w:lang w:eastAsia="zh-CN"/>
        </w:rPr>
        <w:t>小时内到达现场并修复，非重大故障</w:t>
      </w:r>
      <w:r>
        <w:rPr>
          <w:spacing w:val="-49"/>
          <w:lang w:eastAsia="zh-CN"/>
        </w:rPr>
        <w:t xml:space="preserve"> </w:t>
      </w:r>
      <w:r>
        <w:rPr>
          <w:rFonts w:cs="宋体"/>
          <w:lang w:eastAsia="zh-CN"/>
        </w:rPr>
        <w:t>5</w:t>
      </w:r>
      <w:r>
        <w:rPr>
          <w:rFonts w:cs="宋体"/>
          <w:spacing w:val="-49"/>
          <w:lang w:eastAsia="zh-CN"/>
        </w:rPr>
        <w:t xml:space="preserve"> </w:t>
      </w:r>
      <w:r>
        <w:rPr>
          <w:lang w:eastAsia="zh-CN"/>
        </w:rPr>
        <w:t>小时内须到达 现场。</w:t>
      </w:r>
    </w:p>
    <w:p>
      <w:pPr>
        <w:pStyle w:val="7"/>
        <w:spacing w:before="32" w:line="357" w:lineRule="auto"/>
        <w:ind w:right="131" w:firstLine="419"/>
        <w:jc w:val="both"/>
        <w:rPr>
          <w:lang w:eastAsia="zh-CN"/>
        </w:rPr>
      </w:pPr>
      <w:r>
        <w:rPr>
          <w:lang w:eastAsia="zh-CN"/>
        </w:rPr>
        <w:t>投标人可提供</w:t>
      </w:r>
      <w:r>
        <w:rPr>
          <w:spacing w:val="-46"/>
          <w:lang w:eastAsia="zh-CN"/>
        </w:rPr>
        <w:t xml:space="preserve"> </w:t>
      </w:r>
      <w:r>
        <w:rPr>
          <w:rFonts w:cs="宋体"/>
          <w:lang w:eastAsia="zh-CN"/>
        </w:rPr>
        <w:t>400</w:t>
      </w:r>
      <w:r>
        <w:rPr>
          <w:rFonts w:cs="宋体"/>
          <w:spacing w:val="-46"/>
          <w:lang w:eastAsia="zh-CN"/>
        </w:rPr>
        <w:t xml:space="preserve"> </w:t>
      </w:r>
      <w:r>
        <w:rPr>
          <w:lang w:eastAsia="zh-CN"/>
        </w:rPr>
        <w:t>热线电话和运维服务小程序，使得用户可以通过热线电话咨询问题，可 通过运维服务小程序让用户自行提交问题、录音、提交故障或</w:t>
      </w:r>
      <w:r>
        <w:rPr>
          <w:spacing w:val="-46"/>
          <w:lang w:eastAsia="zh-CN"/>
        </w:rPr>
        <w:t xml:space="preserve"> </w:t>
      </w:r>
      <w:r>
        <w:rPr>
          <w:rFonts w:cs="宋体"/>
          <w:lang w:eastAsia="zh-CN"/>
        </w:rPr>
        <w:t>Bug</w:t>
      </w:r>
      <w:r>
        <w:rPr>
          <w:rFonts w:cs="宋体"/>
          <w:spacing w:val="-46"/>
          <w:lang w:eastAsia="zh-CN"/>
        </w:rPr>
        <w:t xml:space="preserve"> </w:t>
      </w:r>
      <w:r>
        <w:rPr>
          <w:lang w:eastAsia="zh-CN"/>
        </w:rPr>
        <w:t>照片，方便用户运维服务人 员跟进问题和解答问题。</w:t>
      </w:r>
    </w:p>
    <w:p>
      <w:pPr>
        <w:pStyle w:val="7"/>
        <w:spacing w:before="30"/>
        <w:ind w:left="561"/>
        <w:rPr>
          <w:lang w:eastAsia="zh-CN"/>
        </w:rPr>
      </w:pPr>
      <w:r>
        <w:rPr>
          <w:lang w:eastAsia="zh-CN"/>
        </w:rPr>
        <w:t>技术支持和服务方案包括（但不限于）：</w:t>
      </w:r>
    </w:p>
    <w:p>
      <w:pPr>
        <w:pStyle w:val="7"/>
        <w:spacing w:line="357" w:lineRule="auto"/>
        <w:ind w:firstLine="419"/>
        <w:rPr>
          <w:lang w:eastAsia="zh-CN"/>
        </w:rPr>
      </w:pPr>
      <w:r>
        <w:rPr>
          <w:spacing w:val="-4"/>
          <w:lang w:eastAsia="zh-CN"/>
        </w:rPr>
        <w:t>（</w:t>
      </w:r>
      <w:r>
        <w:rPr>
          <w:rFonts w:cs="宋体"/>
          <w:spacing w:val="-4"/>
          <w:lang w:eastAsia="zh-CN"/>
        </w:rPr>
        <w:t>1</w:t>
      </w:r>
      <w:r>
        <w:rPr>
          <w:spacing w:val="-4"/>
          <w:lang w:eastAsia="zh-CN"/>
        </w:rPr>
        <w:t>）系统问题解决后，提交问题处理报告，说明问题类型、问题原因、问题解决方法及所</w:t>
      </w:r>
      <w:r>
        <w:rPr>
          <w:lang w:eastAsia="zh-CN"/>
        </w:rPr>
        <w:t xml:space="preserve"> 造成的损失等情况。</w:t>
      </w:r>
    </w:p>
    <w:p>
      <w:pPr>
        <w:pStyle w:val="7"/>
        <w:spacing w:before="30"/>
        <w:ind w:left="561"/>
        <w:rPr>
          <w:lang w:eastAsia="zh-CN"/>
        </w:rPr>
      </w:pPr>
      <w:r>
        <w:rPr>
          <w:lang w:eastAsia="zh-CN"/>
        </w:rPr>
        <w:t>（</w:t>
      </w:r>
      <w:r>
        <w:rPr>
          <w:rFonts w:cs="宋体"/>
          <w:lang w:eastAsia="zh-CN"/>
        </w:rPr>
        <w:t>2</w:t>
      </w:r>
      <w:r>
        <w:rPr>
          <w:lang w:eastAsia="zh-CN"/>
        </w:rPr>
        <w:t>）指定专职的、有丰富的项目实施经验的技术人员负责系统的技术支持。</w:t>
      </w:r>
    </w:p>
    <w:p>
      <w:pPr>
        <w:pStyle w:val="7"/>
        <w:ind w:left="561"/>
        <w:rPr>
          <w:lang w:eastAsia="zh-CN"/>
        </w:rPr>
      </w:pPr>
      <w:r>
        <w:rPr>
          <w:lang w:eastAsia="zh-CN"/>
        </w:rPr>
        <w:t>（</w:t>
      </w:r>
      <w:r>
        <w:rPr>
          <w:rFonts w:cs="宋体"/>
          <w:lang w:eastAsia="zh-CN"/>
        </w:rPr>
        <w:t>3</w:t>
      </w:r>
      <w:r>
        <w:rPr>
          <w:lang w:eastAsia="zh-CN"/>
        </w:rPr>
        <w:t>）服务范围包括系统开发、安装、升级、调试、问题处理、系统调优、系统管理等。</w:t>
      </w:r>
    </w:p>
    <w:p>
      <w:pPr>
        <w:pStyle w:val="7"/>
        <w:ind w:left="561"/>
        <w:rPr>
          <w:lang w:eastAsia="zh-CN"/>
        </w:rPr>
      </w:pPr>
      <w:r>
        <w:rPr>
          <w:lang w:eastAsia="zh-CN"/>
        </w:rPr>
        <w:t>（</w:t>
      </w:r>
      <w:r>
        <w:rPr>
          <w:rFonts w:cs="宋体"/>
          <w:lang w:eastAsia="zh-CN"/>
        </w:rPr>
        <w:t>4</w:t>
      </w:r>
      <w:r>
        <w:rPr>
          <w:lang w:eastAsia="zh-CN"/>
        </w:rPr>
        <w:t>）服务方式包括电话、互联网、</w:t>
      </w:r>
      <w:r>
        <w:rPr>
          <w:rFonts w:cs="宋体"/>
          <w:lang w:eastAsia="zh-CN"/>
        </w:rPr>
        <w:t>E-MAIL</w:t>
      </w:r>
      <w:r>
        <w:rPr>
          <w:lang w:eastAsia="zh-CN"/>
        </w:rPr>
        <w:t>、小程序、</w:t>
      </w:r>
      <w:r>
        <w:rPr>
          <w:rFonts w:cs="宋体"/>
          <w:lang w:eastAsia="zh-CN"/>
        </w:rPr>
        <w:t>APP</w:t>
      </w:r>
      <w:r>
        <w:rPr>
          <w:lang w:eastAsia="zh-CN"/>
        </w:rPr>
        <w:t>、现场等方式。</w:t>
      </w:r>
    </w:p>
    <w:p>
      <w:pPr>
        <w:pStyle w:val="7"/>
        <w:ind w:left="561"/>
        <w:rPr>
          <w:lang w:eastAsia="zh-CN"/>
        </w:rPr>
      </w:pPr>
      <w:r>
        <w:rPr>
          <w:lang w:eastAsia="zh-CN"/>
        </w:rPr>
        <w:t>（</w:t>
      </w:r>
      <w:r>
        <w:rPr>
          <w:rFonts w:cs="宋体"/>
          <w:lang w:eastAsia="zh-CN"/>
        </w:rPr>
        <w:t>5</w:t>
      </w:r>
      <w:r>
        <w:rPr>
          <w:lang w:eastAsia="zh-CN"/>
        </w:rPr>
        <w:t>）根据要求进行配置管理、程序发布等工作。</w:t>
      </w:r>
    </w:p>
    <w:p>
      <w:pPr>
        <w:pStyle w:val="7"/>
        <w:spacing w:before="135"/>
        <w:ind w:left="561"/>
        <w:rPr>
          <w:lang w:eastAsia="zh-CN"/>
        </w:rPr>
      </w:pPr>
      <w:r>
        <w:rPr>
          <w:lang w:eastAsia="zh-CN"/>
        </w:rPr>
        <w:t>（</w:t>
      </w:r>
      <w:r>
        <w:rPr>
          <w:rFonts w:cs="宋体"/>
          <w:lang w:eastAsia="zh-CN"/>
        </w:rPr>
        <w:t>6</w:t>
      </w:r>
      <w:r>
        <w:rPr>
          <w:lang w:eastAsia="zh-CN"/>
        </w:rPr>
        <w:t>）提供</w:t>
      </w:r>
      <w:r>
        <w:rPr>
          <w:spacing w:val="-53"/>
          <w:lang w:eastAsia="zh-CN"/>
        </w:rPr>
        <w:t xml:space="preserve"> </w:t>
      </w:r>
      <w:r>
        <w:rPr>
          <w:rFonts w:cs="宋体"/>
          <w:lang w:eastAsia="zh-CN"/>
        </w:rPr>
        <w:t>7x24</w:t>
      </w:r>
      <w:r>
        <w:rPr>
          <w:rFonts w:cs="宋体"/>
          <w:spacing w:val="-53"/>
          <w:lang w:eastAsia="zh-CN"/>
        </w:rPr>
        <w:t xml:space="preserve"> </w:t>
      </w:r>
      <w:r>
        <w:rPr>
          <w:lang w:eastAsia="zh-CN"/>
        </w:rPr>
        <w:t>小时电话支持和技术服务（包括远程支持）。</w:t>
      </w:r>
    </w:p>
    <w:p>
      <w:pPr>
        <w:pStyle w:val="7"/>
        <w:spacing w:line="357" w:lineRule="auto"/>
        <w:ind w:firstLine="419"/>
        <w:rPr>
          <w:lang w:eastAsia="zh-CN"/>
        </w:rPr>
      </w:pPr>
      <w:r>
        <w:rPr>
          <w:spacing w:val="-3"/>
          <w:lang w:eastAsia="zh-CN"/>
        </w:rPr>
        <w:t>（</w:t>
      </w:r>
      <w:r>
        <w:rPr>
          <w:rFonts w:cs="宋体"/>
          <w:spacing w:val="-3"/>
          <w:lang w:eastAsia="zh-CN"/>
        </w:rPr>
        <w:t>7</w:t>
      </w:r>
      <w:r>
        <w:rPr>
          <w:spacing w:val="-3"/>
          <w:lang w:eastAsia="zh-CN"/>
        </w:rPr>
        <w:t>）系统运行过程中，发现系统存在</w:t>
      </w:r>
      <w:r>
        <w:rPr>
          <w:spacing w:val="-1"/>
          <w:lang w:eastAsia="zh-CN"/>
        </w:rPr>
        <w:t xml:space="preserve"> </w:t>
      </w:r>
      <w:r>
        <w:rPr>
          <w:rFonts w:cs="宋体"/>
          <w:spacing w:val="-3"/>
          <w:lang w:eastAsia="zh-CN"/>
        </w:rPr>
        <w:t>BUG</w:t>
      </w:r>
      <w:r>
        <w:rPr>
          <w:spacing w:val="-3"/>
          <w:lang w:eastAsia="zh-CN"/>
        </w:rPr>
        <w:t>，在用户提出书面修改意见后，系统承建单位应</w:t>
      </w:r>
      <w:r>
        <w:rPr>
          <w:lang w:eastAsia="zh-CN"/>
        </w:rPr>
        <w:t xml:space="preserve"> 在双方协商的时间内完成</w:t>
      </w:r>
      <w:r>
        <w:rPr>
          <w:spacing w:val="-55"/>
          <w:lang w:eastAsia="zh-CN"/>
        </w:rPr>
        <w:t xml:space="preserve"> </w:t>
      </w:r>
      <w:r>
        <w:rPr>
          <w:rFonts w:cs="宋体"/>
          <w:lang w:eastAsia="zh-CN"/>
        </w:rPr>
        <w:t>BUG</w:t>
      </w:r>
      <w:r>
        <w:rPr>
          <w:rFonts w:cs="宋体"/>
          <w:spacing w:val="-53"/>
          <w:lang w:eastAsia="zh-CN"/>
        </w:rPr>
        <w:t xml:space="preserve"> </w:t>
      </w:r>
      <w:r>
        <w:rPr>
          <w:lang w:eastAsia="zh-CN"/>
        </w:rPr>
        <w:t>修正工作。</w:t>
      </w:r>
    </w:p>
    <w:p>
      <w:pPr>
        <w:pStyle w:val="7"/>
        <w:spacing w:before="30"/>
        <w:ind w:left="561"/>
        <w:rPr>
          <w:lang w:eastAsia="zh-CN"/>
        </w:rPr>
      </w:pPr>
      <w:r>
        <w:rPr>
          <w:lang w:eastAsia="zh-CN"/>
        </w:rPr>
        <w:t>（</w:t>
      </w:r>
      <w:r>
        <w:rPr>
          <w:rFonts w:cs="宋体"/>
          <w:lang w:eastAsia="zh-CN"/>
        </w:rPr>
        <w:t>8</w:t>
      </w:r>
      <w:r>
        <w:rPr>
          <w:lang w:eastAsia="zh-CN"/>
        </w:rPr>
        <w:t>）对于新增业务需求或需求变更，须在双方协商的期限内完成。</w:t>
      </w:r>
    </w:p>
    <w:p>
      <w:pPr>
        <w:pStyle w:val="7"/>
        <w:spacing w:line="357" w:lineRule="auto"/>
        <w:ind w:left="561"/>
        <w:rPr>
          <w:lang w:eastAsia="zh-CN"/>
        </w:rPr>
      </w:pPr>
      <w:r>
        <w:rPr>
          <w:lang w:eastAsia="zh-CN"/>
        </w:rPr>
        <w:t>（</w:t>
      </w:r>
      <w:r>
        <w:rPr>
          <w:rFonts w:cs="宋体"/>
          <w:lang w:eastAsia="zh-CN"/>
        </w:rPr>
        <w:t>9</w:t>
      </w:r>
      <w:r>
        <w:rPr>
          <w:lang w:eastAsia="zh-CN"/>
        </w:rPr>
        <w:t>）服务期内对本次招标采购涉及的全部软硬件进行定期巡检，每年不少于</w:t>
      </w:r>
      <w:r>
        <w:rPr>
          <w:spacing w:val="-57"/>
          <w:lang w:eastAsia="zh-CN"/>
        </w:rPr>
        <w:t xml:space="preserve"> </w:t>
      </w:r>
      <w:r>
        <w:rPr>
          <w:rFonts w:cs="宋体"/>
          <w:lang w:eastAsia="zh-CN"/>
        </w:rPr>
        <w:t>1</w:t>
      </w:r>
      <w:r>
        <w:rPr>
          <w:rFonts w:cs="宋体"/>
          <w:spacing w:val="-55"/>
          <w:lang w:eastAsia="zh-CN"/>
        </w:rPr>
        <w:t xml:space="preserve"> </w:t>
      </w:r>
      <w:r>
        <w:rPr>
          <w:lang w:eastAsia="zh-CN"/>
        </w:rPr>
        <w:t xml:space="preserve">次。 </w:t>
      </w:r>
      <w:r>
        <w:rPr>
          <w:rFonts w:cs="宋体"/>
          <w:lang w:eastAsia="zh-CN"/>
        </w:rPr>
        <w:t>2.</w:t>
      </w:r>
      <w:r>
        <w:rPr>
          <w:lang w:eastAsia="zh-CN"/>
        </w:rPr>
        <w:t>运维团队要求</w:t>
      </w:r>
    </w:p>
    <w:p>
      <w:pPr>
        <w:pStyle w:val="7"/>
        <w:spacing w:before="30" w:line="355" w:lineRule="auto"/>
        <w:ind w:firstLine="419"/>
        <w:rPr>
          <w:lang w:eastAsia="zh-CN"/>
        </w:rPr>
      </w:pPr>
      <w:r>
        <w:rPr>
          <w:spacing w:val="-4"/>
          <w:lang w:eastAsia="zh-CN"/>
        </w:rPr>
        <w:t>（</w:t>
      </w:r>
      <w:r>
        <w:rPr>
          <w:rFonts w:cs="宋体"/>
          <w:spacing w:val="-4"/>
          <w:lang w:eastAsia="zh-CN"/>
        </w:rPr>
        <w:t>1</w:t>
      </w:r>
      <w:r>
        <w:rPr>
          <w:spacing w:val="-4"/>
          <w:lang w:eastAsia="zh-CN"/>
        </w:rPr>
        <w:t>）投标人须在项目所在省配备有本地化的服务机构，服务机构需具有为接种单位提供有</w:t>
      </w:r>
      <w:r>
        <w:rPr>
          <w:lang w:eastAsia="zh-CN"/>
        </w:rPr>
        <w:t xml:space="preserve"> 线与无线网络开通、维护与故障修复的能力，能保证接种单位通信稳定性。</w:t>
      </w:r>
    </w:p>
    <w:p>
      <w:pPr>
        <w:pStyle w:val="7"/>
        <w:spacing w:before="32" w:line="357" w:lineRule="auto"/>
        <w:ind w:firstLine="419"/>
        <w:rPr>
          <w:lang w:eastAsia="zh-CN"/>
        </w:rPr>
      </w:pPr>
      <w:r>
        <w:rPr>
          <w:spacing w:val="-4"/>
          <w:lang w:eastAsia="zh-CN"/>
        </w:rPr>
        <w:t>（</w:t>
      </w:r>
      <w:r>
        <w:rPr>
          <w:rFonts w:cs="宋体"/>
          <w:spacing w:val="-4"/>
          <w:lang w:eastAsia="zh-CN"/>
        </w:rPr>
        <w:t>2</w:t>
      </w:r>
      <w:r>
        <w:rPr>
          <w:spacing w:val="-4"/>
          <w:lang w:eastAsia="zh-CN"/>
        </w:rPr>
        <w:t>）中标商须成立项目专项小组，指定专业的项目运营管理人员，专门为用户提供全方位</w:t>
      </w:r>
      <w:r>
        <w:rPr>
          <w:lang w:eastAsia="zh-CN"/>
        </w:rPr>
        <w:t xml:space="preserve"> </w:t>
      </w:r>
      <w:r>
        <w:rPr>
          <w:spacing w:val="-1"/>
          <w:lang w:eastAsia="zh-CN"/>
        </w:rPr>
        <w:t>本地化服务，包括在技术顾问、技术支持、运维服务支持等全方位的业务支持，力求使得采购人在系统各方面的运维需求都能得到高效的服务响应，形成高质、快速、定制化的全方位服务</w:t>
      </w:r>
      <w:r>
        <w:rPr>
          <w:lang w:eastAsia="zh-CN"/>
        </w:rPr>
        <w:t>体系。</w:t>
      </w:r>
    </w:p>
    <w:p>
      <w:pPr>
        <w:pStyle w:val="7"/>
        <w:spacing w:before="32" w:line="357" w:lineRule="auto"/>
        <w:ind w:right="191" w:firstLine="419"/>
        <w:jc w:val="both"/>
        <w:rPr>
          <w:lang w:eastAsia="zh-CN"/>
        </w:rPr>
      </w:pPr>
      <w:r>
        <w:rPr>
          <w:spacing w:val="-4"/>
          <w:lang w:eastAsia="zh-CN"/>
        </w:rPr>
        <w:t>（</w:t>
      </w:r>
      <w:r>
        <w:rPr>
          <w:rFonts w:cs="宋体"/>
          <w:spacing w:val="-4"/>
          <w:lang w:eastAsia="zh-CN"/>
        </w:rPr>
        <w:t>3</w:t>
      </w:r>
      <w:r>
        <w:rPr>
          <w:spacing w:val="-4"/>
          <w:lang w:eastAsia="zh-CN"/>
        </w:rPr>
        <w:t>）在运维合同执行期间，现场运维人员须与采购人签订信息安全保密协议，运维人员签</w:t>
      </w:r>
      <w:r>
        <w:rPr>
          <w:lang w:eastAsia="zh-CN"/>
        </w:rPr>
        <w:t xml:space="preserve"> </w:t>
      </w:r>
      <w:r>
        <w:rPr>
          <w:spacing w:val="-1"/>
          <w:lang w:eastAsia="zh-CN"/>
        </w:rPr>
        <w:t>订保密协议后，原则上不得变动，确因特殊原因需要变动的，需要提前与采购人协商，经同意</w:t>
      </w:r>
      <w:r>
        <w:rPr>
          <w:spacing w:val="-45"/>
          <w:lang w:eastAsia="zh-CN"/>
        </w:rPr>
        <w:t xml:space="preserve"> </w:t>
      </w:r>
      <w:r>
        <w:rPr>
          <w:lang w:eastAsia="zh-CN"/>
        </w:rPr>
        <w:t>后方可离岗。</w:t>
      </w:r>
    </w:p>
    <w:p>
      <w:pPr>
        <w:pStyle w:val="7"/>
        <w:spacing w:before="30" w:line="355" w:lineRule="auto"/>
        <w:ind w:right="193" w:firstLine="419"/>
        <w:jc w:val="both"/>
        <w:rPr>
          <w:color w:val="auto"/>
          <w:lang w:eastAsia="zh-CN"/>
        </w:rPr>
      </w:pPr>
      <w:r>
        <w:rPr>
          <w:spacing w:val="-4"/>
          <w:lang w:eastAsia="zh-CN"/>
        </w:rPr>
        <w:t>（</w:t>
      </w:r>
      <w:r>
        <w:rPr>
          <w:rFonts w:cs="宋体"/>
          <w:spacing w:val="-4"/>
          <w:lang w:eastAsia="zh-CN"/>
        </w:rPr>
        <w:t>4</w:t>
      </w:r>
      <w:r>
        <w:rPr>
          <w:spacing w:val="-4"/>
          <w:lang w:eastAsia="zh-CN"/>
        </w:rPr>
        <w:t>）现场运维人员要严格服从采购人有关管理规定、工作制度，遵守工作纪律，规范运维</w:t>
      </w:r>
      <w:r>
        <w:rPr>
          <w:lang w:eastAsia="zh-CN"/>
        </w:rPr>
        <w:t xml:space="preserve"> </w:t>
      </w:r>
      <w:r>
        <w:rPr>
          <w:color w:val="auto"/>
          <w:lang w:eastAsia="zh-CN"/>
        </w:rPr>
        <w:t>操作。</w:t>
      </w:r>
    </w:p>
    <w:p>
      <w:pPr>
        <w:pStyle w:val="7"/>
        <w:spacing w:before="30" w:line="355" w:lineRule="auto"/>
        <w:ind w:right="193"/>
        <w:jc w:val="both"/>
        <w:rPr>
          <w:rFonts w:hint="eastAsia"/>
          <w:b/>
          <w:bCs/>
          <w:color w:val="auto"/>
          <w:lang w:eastAsia="zh-CN"/>
        </w:rPr>
      </w:pPr>
      <w:r>
        <w:rPr>
          <w:rFonts w:hint="eastAsia"/>
          <w:b/>
          <w:bCs/>
          <w:color w:val="auto"/>
          <w:lang w:eastAsia="zh-CN"/>
        </w:rPr>
        <w:t>（六）其他服务要求</w:t>
      </w:r>
    </w:p>
    <w:tbl>
      <w:tblPr>
        <w:tblStyle w:val="10"/>
        <w:tblW w:w="8843" w:type="dxa"/>
        <w:tblInd w:w="0" w:type="dxa"/>
        <w:shd w:val="clear" w:color="auto" w:fill="auto"/>
        <w:tblLayout w:type="autofit"/>
        <w:tblCellMar>
          <w:top w:w="0" w:type="dxa"/>
          <w:left w:w="0" w:type="dxa"/>
          <w:bottom w:w="0" w:type="dxa"/>
          <w:right w:w="0" w:type="dxa"/>
        </w:tblCellMar>
      </w:tblPr>
      <w:tblGrid>
        <w:gridCol w:w="713"/>
        <w:gridCol w:w="2220"/>
        <w:gridCol w:w="4245"/>
        <w:gridCol w:w="840"/>
        <w:gridCol w:w="825"/>
      </w:tblGrid>
      <w:tr>
        <w:tblPrEx>
          <w:tblCellMar>
            <w:top w:w="0" w:type="dxa"/>
            <w:left w:w="0" w:type="dxa"/>
            <w:bottom w:w="0" w:type="dxa"/>
            <w:right w:w="0" w:type="dxa"/>
          </w:tblCellMar>
        </w:tblPrEx>
        <w:trPr>
          <w:trHeight w:val="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分项名称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联调、测试、验证服务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包含软硬件整体联调、测试、验证服务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76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系统集成与服务、培训服务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包含网络接入服务、设备整体集成、软件集成、项目统筹管理服务、培训服务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第三方验收服务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包含第三方验收服务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spacing w:before="1"/>
        <w:rPr>
          <w:rFonts w:ascii="宋体" w:hAnsi="宋体" w:eastAsia="宋体" w:cs="宋体"/>
          <w:sz w:val="14"/>
          <w:szCs w:val="14"/>
          <w:lang w:eastAsia="zh-CN"/>
        </w:rPr>
      </w:pPr>
    </w:p>
    <w:p>
      <w:pPr>
        <w:spacing w:before="1"/>
        <w:rPr>
          <w:rFonts w:ascii="宋体" w:hAnsi="宋体" w:eastAsia="宋体" w:cs="宋体"/>
          <w:sz w:val="14"/>
          <w:szCs w:val="14"/>
          <w:lang w:eastAsia="zh-CN"/>
        </w:rPr>
      </w:pPr>
    </w:p>
    <w:p>
      <w:pPr>
        <w:tabs>
          <w:tab w:val="left" w:pos="981"/>
        </w:tabs>
        <w:ind w:left="141"/>
        <w:rPr>
          <w:rFonts w:ascii="宋体" w:hAnsi="宋体" w:eastAsia="宋体" w:cs="宋体"/>
          <w:sz w:val="21"/>
          <w:szCs w:val="21"/>
          <w:lang w:eastAsia="zh-CN"/>
        </w:rPr>
      </w:pPr>
      <w:r>
        <w:rPr>
          <w:rFonts w:hint="eastAsia" w:ascii="宋体" w:hAnsi="宋体" w:eastAsia="宋体" w:cs="宋体"/>
          <w:sz w:val="24"/>
          <w:szCs w:val="24"/>
          <w:lang w:eastAsia="zh-CN"/>
        </w:rPr>
        <w:t>八</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付款方式</w:t>
      </w:r>
    </w:p>
    <w:p>
      <w:pPr>
        <w:spacing w:before="10"/>
        <w:rPr>
          <w:rFonts w:ascii="宋体" w:hAnsi="宋体" w:eastAsia="宋体" w:cs="宋体"/>
          <w:sz w:val="21"/>
          <w:szCs w:val="21"/>
          <w:lang w:eastAsia="zh-CN"/>
        </w:rPr>
      </w:pPr>
    </w:p>
    <w:p>
      <w:pPr>
        <w:pStyle w:val="7"/>
        <w:spacing w:before="0" w:line="357" w:lineRule="auto"/>
        <w:ind w:right="191" w:firstLine="419"/>
        <w:jc w:val="both"/>
        <w:rPr>
          <w:lang w:eastAsia="zh-CN"/>
        </w:rPr>
      </w:pPr>
      <w:r>
        <w:rPr>
          <w:rFonts w:cs="宋体"/>
          <w:spacing w:val="-4"/>
          <w:lang w:eastAsia="zh-CN"/>
        </w:rPr>
        <w:t>1</w:t>
      </w:r>
      <w:r>
        <w:rPr>
          <w:spacing w:val="-4"/>
          <w:lang w:eastAsia="zh-CN"/>
        </w:rPr>
        <w:t xml:space="preserve">．在省财政该项专项资金到账的情况下，中标人需在合同签订后的 </w:t>
      </w:r>
      <w:r>
        <w:rPr>
          <w:rFonts w:cs="宋体"/>
          <w:lang w:eastAsia="zh-CN"/>
        </w:rPr>
        <w:t>7</w:t>
      </w:r>
      <w:r>
        <w:rPr>
          <w:rFonts w:cs="宋体"/>
          <w:spacing w:val="-43"/>
          <w:lang w:eastAsia="zh-CN"/>
        </w:rPr>
        <w:t xml:space="preserve"> </w:t>
      </w:r>
      <w:r>
        <w:rPr>
          <w:spacing w:val="-5"/>
          <w:lang w:eastAsia="zh-CN"/>
        </w:rPr>
        <w:t>个工作日内，向采购</w:t>
      </w:r>
      <w:r>
        <w:rPr>
          <w:lang w:eastAsia="zh-CN"/>
        </w:rPr>
        <w:t xml:space="preserve"> </w:t>
      </w:r>
      <w:r>
        <w:rPr>
          <w:spacing w:val="-2"/>
          <w:lang w:eastAsia="zh-CN"/>
        </w:rPr>
        <w:t>人提供下列单据，向采购人申请支付合同总价的</w:t>
      </w:r>
      <w:r>
        <w:rPr>
          <w:spacing w:val="2"/>
          <w:lang w:eastAsia="zh-CN"/>
        </w:rPr>
        <w:t xml:space="preserve"> </w:t>
      </w:r>
      <w:r>
        <w:rPr>
          <w:rFonts w:cs="宋体"/>
          <w:spacing w:val="-2"/>
          <w:lang w:eastAsia="zh-CN"/>
        </w:rPr>
        <w:t>65%</w:t>
      </w:r>
      <w:r>
        <w:rPr>
          <w:spacing w:val="-2"/>
          <w:lang w:eastAsia="zh-CN"/>
        </w:rPr>
        <w:t>作为预付款：</w:t>
      </w:r>
    </w:p>
    <w:p>
      <w:pPr>
        <w:pStyle w:val="7"/>
        <w:spacing w:before="31"/>
        <w:ind w:left="981"/>
        <w:rPr>
          <w:lang w:eastAsia="zh-CN"/>
        </w:rPr>
      </w:pPr>
      <w:r>
        <w:rPr>
          <w:lang w:eastAsia="zh-CN"/>
        </w:rPr>
        <w:t>（</w:t>
      </w:r>
      <w:r>
        <w:rPr>
          <w:rFonts w:cs="宋体"/>
          <w:lang w:eastAsia="zh-CN"/>
        </w:rPr>
        <w:t>1</w:t>
      </w:r>
      <w:r>
        <w:rPr>
          <w:lang w:eastAsia="zh-CN"/>
        </w:rPr>
        <w:t>）合同；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spacing w:line="355" w:lineRule="auto"/>
        <w:ind w:right="195" w:firstLine="419"/>
        <w:jc w:val="both"/>
        <w:rPr>
          <w:lang w:eastAsia="zh-CN"/>
        </w:rPr>
      </w:pPr>
      <w:r>
        <w:rPr>
          <w:rFonts w:cs="宋体"/>
          <w:spacing w:val="-5"/>
          <w:lang w:eastAsia="zh-CN"/>
        </w:rPr>
        <w:t>2</w:t>
      </w:r>
      <w:r>
        <w:rPr>
          <w:spacing w:val="-5"/>
          <w:lang w:eastAsia="zh-CN"/>
        </w:rPr>
        <w:t xml:space="preserve">．项目总体验收（终验）合格后的 </w:t>
      </w:r>
      <w:r>
        <w:rPr>
          <w:rFonts w:cs="宋体"/>
          <w:lang w:eastAsia="zh-CN"/>
        </w:rPr>
        <w:t>7</w:t>
      </w:r>
      <w:r>
        <w:rPr>
          <w:rFonts w:cs="宋体"/>
          <w:spacing w:val="-56"/>
          <w:lang w:eastAsia="zh-CN"/>
        </w:rPr>
        <w:t xml:space="preserve"> </w:t>
      </w:r>
      <w:r>
        <w:rPr>
          <w:spacing w:val="-3"/>
          <w:lang w:eastAsia="zh-CN"/>
        </w:rPr>
        <w:t>个工作日内，中标人向采购人提供下列单据，向提出</w:t>
      </w:r>
      <w:r>
        <w:rPr>
          <w:lang w:eastAsia="zh-CN"/>
        </w:rPr>
        <w:t xml:space="preserve"> 支付申请，甲方应将合同总价的</w:t>
      </w:r>
      <w:r>
        <w:rPr>
          <w:spacing w:val="-57"/>
          <w:lang w:eastAsia="zh-CN"/>
        </w:rPr>
        <w:t xml:space="preserve"> </w:t>
      </w:r>
      <w:r>
        <w:rPr>
          <w:rFonts w:cs="宋体"/>
          <w:lang w:eastAsia="zh-CN"/>
        </w:rPr>
        <w:t>35%</w:t>
      </w:r>
      <w:r>
        <w:rPr>
          <w:lang w:eastAsia="zh-CN"/>
        </w:rPr>
        <w:t>采购人支付给中标人：</w:t>
      </w:r>
    </w:p>
    <w:p>
      <w:pPr>
        <w:pStyle w:val="7"/>
        <w:spacing w:before="34"/>
        <w:ind w:left="981"/>
        <w:rPr>
          <w:lang w:eastAsia="zh-CN"/>
        </w:rPr>
      </w:pPr>
      <w:r>
        <w:rPr>
          <w:lang w:eastAsia="zh-CN"/>
        </w:rPr>
        <w:t>（</w:t>
      </w:r>
      <w:r>
        <w:rPr>
          <w:rFonts w:cs="宋体"/>
          <w:lang w:eastAsia="zh-CN"/>
        </w:rPr>
        <w:t>1</w:t>
      </w:r>
      <w:r>
        <w:rPr>
          <w:lang w:eastAsia="zh-CN"/>
        </w:rPr>
        <w:t>）采购合同；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ind w:left="981"/>
        <w:rPr>
          <w:lang w:eastAsia="zh-CN"/>
        </w:rPr>
      </w:pPr>
      <w:r>
        <w:rPr>
          <w:lang w:eastAsia="zh-CN"/>
        </w:rPr>
        <w:t>（</w:t>
      </w:r>
      <w:r>
        <w:rPr>
          <w:rFonts w:cs="宋体"/>
          <w:lang w:eastAsia="zh-CN"/>
        </w:rPr>
        <w:t>3</w:t>
      </w:r>
      <w:r>
        <w:rPr>
          <w:lang w:eastAsia="zh-CN"/>
        </w:rPr>
        <w:t>）总体验收（终验）合格报告；</w:t>
      </w:r>
    </w:p>
    <w:p>
      <w:pPr>
        <w:pStyle w:val="7"/>
        <w:spacing w:line="357" w:lineRule="auto"/>
        <w:ind w:left="981"/>
        <w:rPr>
          <w:lang w:eastAsia="zh-CN"/>
        </w:rPr>
      </w:pPr>
      <w:r>
        <w:rPr>
          <w:spacing w:val="-4"/>
          <w:lang w:eastAsia="zh-CN"/>
        </w:rPr>
        <w:t>（</w:t>
      </w:r>
      <w:r>
        <w:rPr>
          <w:rFonts w:cs="宋体"/>
          <w:spacing w:val="-4"/>
          <w:lang w:eastAsia="zh-CN"/>
        </w:rPr>
        <w:t>4</w:t>
      </w:r>
      <w:r>
        <w:rPr>
          <w:spacing w:val="-4"/>
          <w:lang w:eastAsia="zh-CN"/>
        </w:rPr>
        <w:t>）中标人银行出具并经采购人认可和审核无误、以采购人为受益人、金额为合同总</w:t>
      </w:r>
      <w:r>
        <w:rPr>
          <w:spacing w:val="-43"/>
          <w:lang w:eastAsia="zh-CN"/>
        </w:rPr>
        <w:t xml:space="preserve"> </w:t>
      </w:r>
      <w:r>
        <w:rPr>
          <w:lang w:eastAsia="zh-CN"/>
        </w:rPr>
        <w:t>价的</w:t>
      </w:r>
      <w:r>
        <w:rPr>
          <w:spacing w:val="-46"/>
          <w:lang w:eastAsia="zh-CN"/>
        </w:rPr>
        <w:t xml:space="preserve"> </w:t>
      </w:r>
      <w:r>
        <w:rPr>
          <w:rFonts w:cs="宋体"/>
          <w:lang w:eastAsia="zh-CN"/>
        </w:rPr>
        <w:t>5%</w:t>
      </w:r>
      <w:r>
        <w:rPr>
          <w:lang w:eastAsia="zh-CN"/>
        </w:rPr>
        <w:t>银行保函正本</w:t>
      </w:r>
      <w:r>
        <w:rPr>
          <w:spacing w:val="-45"/>
          <w:lang w:eastAsia="zh-CN"/>
        </w:rPr>
        <w:t xml:space="preserve"> </w:t>
      </w:r>
      <w:r>
        <w:rPr>
          <w:rFonts w:cs="宋体"/>
          <w:lang w:eastAsia="zh-CN"/>
        </w:rPr>
        <w:t>1</w:t>
      </w:r>
      <w:r>
        <w:rPr>
          <w:rFonts w:cs="宋体"/>
          <w:spacing w:val="-48"/>
          <w:lang w:eastAsia="zh-CN"/>
        </w:rPr>
        <w:t xml:space="preserve"> </w:t>
      </w:r>
      <w:r>
        <w:rPr>
          <w:spacing w:val="-3"/>
          <w:lang w:eastAsia="zh-CN"/>
        </w:rPr>
        <w:t>份（保证期为一年，保函到期前，合同未履行完毕的，中标人</w:t>
      </w:r>
      <w:r>
        <w:rPr>
          <w:spacing w:val="-89"/>
          <w:lang w:eastAsia="zh-CN"/>
        </w:rPr>
        <w:t xml:space="preserve"> </w:t>
      </w:r>
      <w:r>
        <w:rPr>
          <w:lang w:eastAsia="zh-CN"/>
        </w:rPr>
        <w:t>须在银行保函到期前一个月内负责保函续保事宜）。若中标人未按采购人要求开立合</w:t>
      </w:r>
      <w:r>
        <w:rPr>
          <w:spacing w:val="-88"/>
          <w:lang w:eastAsia="zh-CN"/>
        </w:rPr>
        <w:t xml:space="preserve"> </w:t>
      </w:r>
      <w:r>
        <w:rPr>
          <w:lang w:eastAsia="zh-CN"/>
        </w:rPr>
        <w:t>格的银行保函（详见附件）或保函到期前</w:t>
      </w:r>
      <w:r>
        <w:rPr>
          <w:spacing w:val="-54"/>
          <w:lang w:eastAsia="zh-CN"/>
        </w:rPr>
        <w:t xml:space="preserve"> </w:t>
      </w:r>
      <w:r>
        <w:rPr>
          <w:rFonts w:cs="宋体"/>
          <w:lang w:eastAsia="zh-CN"/>
        </w:rPr>
        <w:t>15</w:t>
      </w:r>
      <w:r>
        <w:rPr>
          <w:rFonts w:cs="宋体"/>
          <w:spacing w:val="-57"/>
          <w:lang w:eastAsia="zh-CN"/>
        </w:rPr>
        <w:t xml:space="preserve"> </w:t>
      </w:r>
      <w:r>
        <w:rPr>
          <w:lang w:eastAsia="zh-CN"/>
        </w:rPr>
        <w:t>日内仍未续保的，采购人有权解除合同， 并追讨已支付的货款；</w:t>
      </w:r>
    </w:p>
    <w:p>
      <w:pPr>
        <w:pStyle w:val="7"/>
        <w:spacing w:before="30"/>
        <w:ind w:left="561"/>
        <w:rPr>
          <w:lang w:eastAsia="zh-CN"/>
        </w:rPr>
      </w:pPr>
      <w:r>
        <w:rPr>
          <w:rFonts w:cs="宋体"/>
          <w:lang w:eastAsia="zh-CN"/>
        </w:rPr>
        <w:t>3.</w:t>
      </w:r>
      <w:r>
        <w:rPr>
          <w:lang w:eastAsia="zh-CN"/>
        </w:rPr>
        <w:t>付款方式：采用支票、银行汇款等形式。</w:t>
      </w:r>
    </w:p>
    <w:p>
      <w:pPr>
        <w:pStyle w:val="7"/>
        <w:spacing w:line="355" w:lineRule="auto"/>
        <w:ind w:right="194" w:firstLine="419"/>
        <w:jc w:val="both"/>
        <w:rPr>
          <w:lang w:eastAsia="zh-CN"/>
        </w:rPr>
      </w:pPr>
      <w:r>
        <w:rPr>
          <w:rFonts w:cs="宋体"/>
          <w:spacing w:val="-1"/>
          <w:lang w:eastAsia="zh-CN"/>
        </w:rPr>
        <w:t>4.</w:t>
      </w:r>
      <w:r>
        <w:rPr>
          <w:spacing w:val="-1"/>
          <w:lang w:eastAsia="zh-CN"/>
        </w:rPr>
        <w:t>本合同的付款时间为采购人向政府采购支付部门提出支付申请的时间（不含政府财政支</w:t>
      </w:r>
      <w:r>
        <w:rPr>
          <w:lang w:eastAsia="zh-CN"/>
        </w:rPr>
        <w:t xml:space="preserve"> 付部门审查的时间）。</w:t>
      </w:r>
    </w:p>
    <w:p>
      <w:pPr>
        <w:spacing w:line="355" w:lineRule="auto"/>
        <w:jc w:val="both"/>
        <w:rPr>
          <w:lang w:eastAsia="zh-CN"/>
        </w:rPr>
      </w:pPr>
    </w:p>
    <w:p>
      <w:pPr>
        <w:spacing w:line="355" w:lineRule="auto"/>
        <w:jc w:val="both"/>
        <w:rPr>
          <w:rFonts w:hint="eastAsia"/>
          <w:lang w:eastAsia="zh-CN"/>
        </w:rPr>
      </w:pPr>
      <w:r>
        <w:rPr>
          <w:rFonts w:hint="eastAsia"/>
          <w:lang w:eastAsia="zh-CN"/>
        </w:rPr>
        <w:t>备注：</w:t>
      </w:r>
    </w:p>
    <w:p>
      <w:pPr>
        <w:spacing w:line="355" w:lineRule="auto"/>
        <w:jc w:val="both"/>
        <w:rPr>
          <w:rFonts w:hint="eastAsia"/>
          <w:lang w:eastAsia="zh-CN"/>
        </w:rPr>
      </w:pPr>
      <w:r>
        <w:rPr>
          <w:rFonts w:hint="eastAsia"/>
          <w:lang w:eastAsia="zh-CN"/>
        </w:rPr>
        <w:t>1.在疫情防控期间，如发证机构延续证书有效期的，提供有关证明材料复印件。</w:t>
      </w:r>
    </w:p>
    <w:p>
      <w:pPr>
        <w:spacing w:line="355" w:lineRule="auto"/>
        <w:jc w:val="both"/>
        <w:rPr>
          <w:lang w:eastAsia="zh-CN"/>
        </w:rPr>
        <w:sectPr>
          <w:footerReference r:id="rId6" w:type="default"/>
          <w:pgSz w:w="11920" w:h="16850"/>
          <w:pgMar w:top="960" w:right="1480" w:bottom="1080" w:left="1460" w:header="726" w:footer="881" w:gutter="0"/>
          <w:cols w:space="720" w:num="1"/>
        </w:sectPr>
      </w:pPr>
      <w:r>
        <w:rPr>
          <w:rFonts w:hint="eastAsia"/>
          <w:lang w:eastAsia="zh-CN"/>
        </w:rPr>
        <w:t>2.在疫情防控期间，如果政府部门明确投标人可以暂缓缴纳社保的，提交有关证明材料复印</w:t>
      </w:r>
    </w:p>
    <w:p>
      <w:pPr>
        <w:pStyle w:val="7"/>
        <w:spacing w:before="117"/>
        <w:ind w:left="0" w:leftChars="0" w:right="105" w:firstLine="0" w:firstLineChars="0"/>
        <w:rPr>
          <w:rFonts w:ascii="仿宋_GB2312" w:hAnsi="仿宋_GB2312" w:eastAsia="仿宋_GB2312" w:cs="仿宋_GB2312"/>
          <w:sz w:val="24"/>
          <w:szCs w:val="24"/>
          <w:lang w:eastAsia="zh-CN"/>
        </w:rPr>
      </w:pPr>
    </w:p>
    <w:sectPr>
      <w:headerReference r:id="rId7" w:type="default"/>
      <w:footerReference r:id="rId8" w:type="default"/>
      <w:pgSz w:w="11920" w:h="16850"/>
      <w:pgMar w:top="1040" w:right="1540" w:bottom="1080" w:left="1460" w:header="726" w:footer="8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yg5NA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zfnqZg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MgLMQ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3698240</wp:posOffset>
              </wp:positionH>
              <wp:positionV relativeFrom="page">
                <wp:posOffset>9799320</wp:posOffset>
              </wp:positionV>
              <wp:extent cx="1670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71.6pt;height:11pt;width:13.15pt;mso-position-horizontal-relative:page;mso-position-vertical-relative:page;z-index:-186368;mso-width-relative:page;mso-height-relative:page;" filled="f" stroked="f" coordsize="21600,21600" o:gfxdata="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V+3tsAAAANAQAADwAAAAAAAAABACAAAAAiAAAAZHJzL2Rv&#10;d25yZXYueG1sUEsBAhQAFAAAAAgAh07iQCj03i3+AQAAEQQAAA4AAAAAAAAAAQAgAAAAKgEAAGRy&#10;cy9lMm9Eb2MueG1sUEsFBgAAAAAGAAYAWQEAAJo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503130112" behindDoc="1" locked="0" layoutInCell="1" allowOverlap="1">
              <wp:simplePos x="0" y="0"/>
              <wp:positionH relativeFrom="page">
                <wp:posOffset>998220</wp:posOffset>
              </wp:positionH>
              <wp:positionV relativeFrom="page">
                <wp:posOffset>610870</wp:posOffset>
              </wp:positionV>
              <wp:extent cx="5518150" cy="1270"/>
              <wp:effectExtent l="0" t="0" r="0" b="0"/>
              <wp:wrapNone/>
              <wp:docPr id="8" name="Group 15"/>
              <wp:cNvGraphicFramePr/>
              <a:graphic xmlns:a="http://schemas.openxmlformats.org/drawingml/2006/main">
                <a:graphicData uri="http://schemas.microsoft.com/office/word/2010/wordprocessingGroup">
                  <wpg:wgp>
                    <wpg:cNvGrpSpPr/>
                    <wpg:grpSpPr>
                      <a:xfrm>
                        <a:off x="0" y="0"/>
                        <a:ext cx="5518150" cy="1270"/>
                        <a:chOff x="1572" y="962"/>
                        <a:chExt cx="8690" cy="2"/>
                      </a:xfrm>
                      <a:effectLst/>
                    </wpg:grpSpPr>
                    <wps:wsp>
                      <wps:cNvPr id="9" name="Freeform 16"/>
                      <wps:cNvSpPr/>
                      <wps:spPr bwMode="auto">
                        <a:xfrm>
                          <a:off x="1572" y="962"/>
                          <a:ext cx="8690" cy="2"/>
                        </a:xfrm>
                        <a:custGeom>
                          <a:avLst/>
                          <a:gdLst>
                            <a:gd name="T0" fmla="+- 0 1572 1572"/>
                            <a:gd name="T1" fmla="*/ T0 w 8690"/>
                            <a:gd name="T2" fmla="+- 0 10262 1572"/>
                            <a:gd name="T3" fmla="*/ T2 w 8690"/>
                          </a:gdLst>
                          <a:ahLst/>
                          <a:cxnLst>
                            <a:cxn ang="0">
                              <a:pos x="T1" y="0"/>
                            </a:cxn>
                            <a:cxn ang="0">
                              <a:pos x="T3" y="0"/>
                            </a:cxn>
                          </a:cxnLst>
                          <a:rect l="0" t="0" r="r" b="b"/>
                          <a:pathLst>
                            <a:path w="8690">
                              <a:moveTo>
                                <a:pt x="0" y="0"/>
                              </a:moveTo>
                              <a:lnTo>
                                <a:pt x="8690" y="0"/>
                              </a:lnTo>
                            </a:path>
                          </a:pathLst>
                        </a:custGeom>
                        <a:noFill/>
                        <a:ln w="9144">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78.6pt;margin-top:48.1pt;height:0.1pt;width:434.5pt;mso-position-horizontal-relative:page;mso-position-vertical-relative:page;z-index:-186368;mso-width-relative:page;mso-height-relative:page;" coordorigin="1572,962" coordsize="8690,2" o:gfxdata="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C3RYGtgAAAAKAQAA&#10;DwAAAAAAAAABACAAAAAiAAAAZHJzL2Rvd25yZXYueG1sUEsBAhQAFAAAAAgAh07iQJYhQg/9AgAA&#10;BwcAAA4AAAAAAAAAAQAgAAAAJwEAAGRycy9lMm9Eb2MueG1sUEsFBgAAAAAGAAYAWQEAAJYGAAAA&#10;AA==&#10;">
              <o:lock v:ext="edit" aspectratio="f"/>
              <v:shape id="Freeform 16" o:spid="_x0000_s1026" o:spt="100" style="position:absolute;left:1572;top:962;height:2;width:8690;" filled="f" stroked="t" coordsize="8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vrcIA&#10;AADaAAAADwAAAGRycy9kb3ducmV2LnhtbESPQYvCMBSE7wv+h/AEL4umFRStRlGhIHtYWC14fTbP&#10;tti8lCbW+u83wsIeh5n5hllve1OLjlpXWVYQTyIQxLnVFRcKsnM6XoBwHlljbZkUvMjBdjP4WGOi&#10;7ZN/qDv5QgQIuwQVlN43iZQuL8mgm9iGOHg32xr0QbaF1C0+A9zUchpFc2mw4rBQYkOHkvL76WEU&#10;fGWz6z6ed9ZfPpeLzn6naRbXSo2G/W4FwlPv/8N/7aNWsIT3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m+twgAAANoAAAAPAAAAAAAAAAAAAAAAAJgCAABkcnMvZG93&#10;bnJldi54bWxQSwUGAAAAAAQABAD1AAAAhwMAAAAA&#10;" path="m0,0l8690,0e">
                <v:path o:connecttype="custom" o:connectlocs="0,0;8690,0" o:connectangles="0,0"/>
                <v:fill on="f" focussize="0,0"/>
                <v:stroke weight="0.7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503130112" behindDoc="1" locked="0" layoutInCell="1" allowOverlap="1">
              <wp:simplePos x="0" y="0"/>
              <wp:positionH relativeFrom="page">
                <wp:posOffset>3258185</wp:posOffset>
              </wp:positionH>
              <wp:positionV relativeFrom="page">
                <wp:posOffset>448310</wp:posOffset>
              </wp:positionV>
              <wp:extent cx="997585" cy="139700"/>
              <wp:effectExtent l="0" t="0" r="0" b="0"/>
              <wp:wrapNone/>
              <wp:docPr id="7" name="Text Box 14"/>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56.55pt;margin-top:35.3pt;height:11pt;width:78.55pt;mso-position-horizontal-relative:page;mso-position-vertical-relative:page;z-index:-186368;mso-width-relative:page;mso-height-relative:page;" filled="f" stroked="f" coordsize="21600,21600" o:gfxdata="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MvudgAAAAJAQAADwAAAAAAAAABACAAAAAiAAAAZHJz&#10;L2Rvd25yZXYueG1sUEsBAhQAFAAAAAgAh07iQGNym1UEAgAAEgQAAA4AAAAAAAAAAQAgAAAAJwEA&#10;AGRycy9lMm9Eb2MueG1sUEsFBgAAAAAGAAYAWQEAAJ0FA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3281045</wp:posOffset>
              </wp:positionH>
              <wp:positionV relativeFrom="page">
                <wp:posOffset>544195</wp:posOffset>
              </wp:positionV>
              <wp:extent cx="99758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8.35pt;margin-top:42.85pt;height:11pt;width:78.55pt;mso-position-horizontal-relative:page;mso-position-vertical-relative:page;z-index:-186368;mso-width-relative:page;mso-height-relative:page;" filled="f" stroked="f" coordsize="21600,21600" o:gfxdata="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ckUM2QAAAAoBAAAPAAAAAAAAAAEAIAAAACIAAABkcnMv&#10;ZG93bnJldi54bWxQSwECFAAUAAAACACHTuJAVTbxUgICAAARBAAADgAAAAAAAAABACAAAAAoAQAA&#10;ZHJzL2Uyb0RvYy54bWxQSwUGAAAAAAYABgBZAQAAnAU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21BE0"/>
    <w:multiLevelType w:val="singleLevel"/>
    <w:tmpl w:val="B3C21BE0"/>
    <w:lvl w:ilvl="0" w:tentative="0">
      <w:start w:val="1"/>
      <w:numFmt w:val="chineseCounting"/>
      <w:lvlText w:val="%1、"/>
      <w:lvlJc w:val="left"/>
      <w:rPr>
        <w:rFonts w:hint="eastAsia"/>
      </w:rPr>
    </w:lvl>
  </w:abstractNum>
  <w:abstractNum w:abstractNumId="1">
    <w:nsid w:val="545A2D87"/>
    <w:multiLevelType w:val="singleLevel"/>
    <w:tmpl w:val="545A2D87"/>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F"/>
    <w:rsid w:val="001A0FF6"/>
    <w:rsid w:val="003F560F"/>
    <w:rsid w:val="0046112F"/>
    <w:rsid w:val="004D54EE"/>
    <w:rsid w:val="00594251"/>
    <w:rsid w:val="005962DE"/>
    <w:rsid w:val="005B6027"/>
    <w:rsid w:val="00644594"/>
    <w:rsid w:val="00753E1A"/>
    <w:rsid w:val="00980BBE"/>
    <w:rsid w:val="00993E71"/>
    <w:rsid w:val="009B7E52"/>
    <w:rsid w:val="009F0D5B"/>
    <w:rsid w:val="00DC3670"/>
    <w:rsid w:val="00E05BD8"/>
    <w:rsid w:val="00E81431"/>
    <w:rsid w:val="00F62B07"/>
    <w:rsid w:val="00FC7480"/>
    <w:rsid w:val="00FE50AC"/>
    <w:rsid w:val="08CA30BF"/>
    <w:rsid w:val="0BC37687"/>
    <w:rsid w:val="0BF0663F"/>
    <w:rsid w:val="17912424"/>
    <w:rsid w:val="1B594108"/>
    <w:rsid w:val="31154EAB"/>
    <w:rsid w:val="359A6B25"/>
    <w:rsid w:val="3ECC05EA"/>
    <w:rsid w:val="406607FE"/>
    <w:rsid w:val="459F453B"/>
    <w:rsid w:val="49A47AAC"/>
    <w:rsid w:val="4ABF704D"/>
    <w:rsid w:val="52CB193A"/>
    <w:rsid w:val="53D5599C"/>
    <w:rsid w:val="58313D90"/>
    <w:rsid w:val="59311011"/>
    <w:rsid w:val="595B104A"/>
    <w:rsid w:val="610F4D07"/>
    <w:rsid w:val="6497065D"/>
    <w:rsid w:val="76C85279"/>
    <w:rsid w:val="7A12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200"/>
      <w:outlineLvl w:val="0"/>
    </w:pPr>
    <w:rPr>
      <w:rFonts w:ascii="宋体" w:hAnsi="宋体" w:eastAsia="宋体"/>
      <w:b/>
      <w:bCs/>
      <w:sz w:val="48"/>
      <w:szCs w:val="48"/>
    </w:rPr>
  </w:style>
  <w:style w:type="paragraph" w:styleId="3">
    <w:name w:val="heading 2"/>
    <w:basedOn w:val="1"/>
    <w:next w:val="1"/>
    <w:qFormat/>
    <w:uiPriority w:val="1"/>
    <w:pPr>
      <w:spacing w:before="61"/>
      <w:outlineLvl w:val="1"/>
    </w:pPr>
    <w:rPr>
      <w:rFonts w:ascii="宋体" w:hAnsi="宋体" w:eastAsia="宋体"/>
      <w:b/>
      <w:bCs/>
      <w:sz w:val="28"/>
      <w:szCs w:val="28"/>
    </w:rPr>
  </w:style>
  <w:style w:type="paragraph" w:styleId="4">
    <w:name w:val="heading 3"/>
    <w:basedOn w:val="1"/>
    <w:next w:val="1"/>
    <w:qFormat/>
    <w:uiPriority w:val="1"/>
    <w:pPr>
      <w:ind w:left="120"/>
      <w:outlineLvl w:val="2"/>
    </w:pPr>
    <w:rPr>
      <w:rFonts w:ascii="宋体" w:hAnsi="宋体" w:eastAsia="宋体"/>
      <w:b/>
      <w:bCs/>
      <w:sz w:val="24"/>
      <w:szCs w:val="24"/>
    </w:rPr>
  </w:style>
  <w:style w:type="paragraph" w:styleId="5">
    <w:name w:val="heading 4"/>
    <w:basedOn w:val="1"/>
    <w:next w:val="1"/>
    <w:qFormat/>
    <w:uiPriority w:val="1"/>
    <w:pPr>
      <w:ind w:left="120"/>
      <w:outlineLvl w:val="3"/>
    </w:pPr>
    <w:rPr>
      <w:rFonts w:ascii="仿宋_GB2312" w:hAnsi="仿宋_GB2312" w:eastAsia="仿宋_GB2312"/>
      <w:sz w:val="24"/>
      <w:szCs w:val="24"/>
    </w:rPr>
  </w:style>
  <w:style w:type="paragraph" w:styleId="6">
    <w:name w:val="heading 5"/>
    <w:basedOn w:val="1"/>
    <w:next w:val="1"/>
    <w:qFormat/>
    <w:uiPriority w:val="1"/>
    <w:pPr>
      <w:spacing w:before="120"/>
      <w:ind w:left="1070"/>
      <w:outlineLvl w:val="4"/>
    </w:pPr>
    <w:rPr>
      <w:rFonts w:ascii="宋体" w:hAnsi="宋体" w:eastAsia="宋体"/>
      <w:i/>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133"/>
      <w:ind w:left="141"/>
    </w:pPr>
    <w:rPr>
      <w:rFonts w:ascii="宋体" w:hAnsi="宋体" w:eastAsia="宋体"/>
      <w:sz w:val="21"/>
      <w:szCs w:val="21"/>
    </w:r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3398</Words>
  <Characters>19371</Characters>
  <Lines>161</Lines>
  <Paragraphs>45</Paragraphs>
  <TotalTime>18</TotalTime>
  <ScaleCrop>false</ScaleCrop>
  <LinksUpToDate>false</LinksUpToDate>
  <CharactersWithSpaces>22724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2020-09-21T06:59:00Z</dcterms:created>
  <dc:creator>黄秀英</dc:creator>
  <cp:lastModifiedBy>施敏华</cp:lastModifiedBy>
  <cp:lastPrinted>2020-09-23T01:49:00Z</cp:lastPrinted>
  <dcterms:modified xsi:type="dcterms:W3CDTF">2020-12-04T01:35:27Z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2052-11.1.0.10132</vt:lpwstr>
  </property>
</Properties>
</file>